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4838"/>
      </w:tblGrid>
      <w:tr w:rsidR="00583EF1" w:rsidRPr="00E40027" w:rsidTr="00583EF1">
        <w:tc>
          <w:tcPr>
            <w:tcW w:w="5098" w:type="dxa"/>
          </w:tcPr>
          <w:p w:rsidR="00583EF1" w:rsidRPr="002229FF" w:rsidRDefault="00583EF1" w:rsidP="00B2156A">
            <w:pPr>
              <w:pStyle w:val="Style2"/>
              <w:tabs>
                <w:tab w:val="left" w:pos="993"/>
              </w:tabs>
              <w:adjustRightInd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:rsidR="00583EF1" w:rsidRPr="002229FF" w:rsidRDefault="00583EF1" w:rsidP="002229FF">
            <w:pPr>
              <w:pStyle w:val="Style2"/>
              <w:tabs>
                <w:tab w:val="left" w:pos="993"/>
              </w:tabs>
              <w:adjustRightInd/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Утверждено</w:t>
            </w:r>
          </w:p>
          <w:p w:rsidR="00583EF1" w:rsidRPr="002229FF" w:rsidRDefault="00583EF1" w:rsidP="002229FF">
            <w:pPr>
              <w:pStyle w:val="Style2"/>
              <w:tabs>
                <w:tab w:val="left" w:pos="993"/>
              </w:tabs>
              <w:adjustRightInd/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приказом КГБОУ ДОД ХКЦРТДиЮ</w:t>
            </w:r>
          </w:p>
          <w:p w:rsidR="00583EF1" w:rsidRPr="002229FF" w:rsidRDefault="00583EF1" w:rsidP="002229FF">
            <w:pPr>
              <w:pStyle w:val="Style2"/>
              <w:tabs>
                <w:tab w:val="left" w:pos="993"/>
              </w:tabs>
              <w:adjustRightInd/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от __________________ № _______</w:t>
            </w:r>
          </w:p>
        </w:tc>
      </w:tr>
    </w:tbl>
    <w:p w:rsidR="00637F4B" w:rsidRPr="002229FF" w:rsidRDefault="00637F4B" w:rsidP="002229FF">
      <w:pPr>
        <w:pStyle w:val="Style2"/>
        <w:tabs>
          <w:tab w:val="left" w:pos="993"/>
        </w:tabs>
        <w:adjustRightInd/>
        <w:ind w:firstLine="709"/>
        <w:contextualSpacing/>
        <w:jc w:val="left"/>
        <w:rPr>
          <w:sz w:val="24"/>
          <w:szCs w:val="24"/>
          <w:lang w:val="ru-RU"/>
        </w:rPr>
      </w:pPr>
    </w:p>
    <w:p w:rsidR="00637F4B" w:rsidRPr="002229FF" w:rsidRDefault="00637F4B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637F4B" w:rsidRPr="002229FF" w:rsidRDefault="00637F4B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637F4B" w:rsidRPr="002229FF" w:rsidRDefault="00637F4B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0A1FAD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>Положени</w:t>
      </w:r>
      <w:r w:rsidR="00AF2E1A" w:rsidRPr="002229FF">
        <w:rPr>
          <w:b/>
          <w:sz w:val="24"/>
          <w:szCs w:val="24"/>
          <w:lang w:val="ru-RU"/>
        </w:rPr>
        <w:t>е</w:t>
      </w:r>
    </w:p>
    <w:p w:rsidR="00AF2E1A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о </w:t>
      </w:r>
      <w:r w:rsidR="00E132A6" w:rsidRPr="002229FF">
        <w:rPr>
          <w:b/>
          <w:sz w:val="24"/>
          <w:szCs w:val="24"/>
          <w:lang w:val="ru-RU"/>
        </w:rPr>
        <w:t>краевой выставке «Действующие модели роботов»</w:t>
      </w: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среди </w:t>
      </w:r>
      <w:r w:rsidR="00E132A6" w:rsidRPr="002229FF">
        <w:rPr>
          <w:b/>
          <w:sz w:val="24"/>
          <w:szCs w:val="24"/>
          <w:lang w:val="ru-RU"/>
        </w:rPr>
        <w:t>учащихся образовательных организаций Хабаровского края</w:t>
      </w:r>
    </w:p>
    <w:p w:rsidR="00E132A6" w:rsidRPr="002229FF" w:rsidRDefault="00E132A6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397750" w:rsidRPr="002229FF" w:rsidRDefault="00397750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>1. Общие положения</w:t>
      </w:r>
    </w:p>
    <w:p w:rsidR="00E132A6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1.1 </w:t>
      </w:r>
      <w:r w:rsidR="00AF2E1A" w:rsidRPr="002229FF">
        <w:rPr>
          <w:sz w:val="24"/>
          <w:szCs w:val="24"/>
          <w:lang w:val="ru-RU"/>
        </w:rPr>
        <w:t>К</w:t>
      </w:r>
      <w:r w:rsidR="00E132A6" w:rsidRPr="002229FF">
        <w:rPr>
          <w:sz w:val="24"/>
          <w:szCs w:val="24"/>
          <w:lang w:val="ru-RU"/>
        </w:rPr>
        <w:t>раевая выставка «Действующие модели роботов» среди учащихся образовательных организаций Хабаровского края</w:t>
      </w:r>
      <w:r w:rsidR="00EF7EEF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 xml:space="preserve">(далее - </w:t>
      </w:r>
      <w:r w:rsidR="00E132A6" w:rsidRPr="002229FF">
        <w:rPr>
          <w:sz w:val="24"/>
          <w:szCs w:val="24"/>
          <w:lang w:val="ru-RU"/>
        </w:rPr>
        <w:t>Выставка</w:t>
      </w:r>
      <w:r w:rsidRPr="002229FF">
        <w:rPr>
          <w:sz w:val="24"/>
          <w:szCs w:val="24"/>
          <w:lang w:val="ru-RU"/>
        </w:rPr>
        <w:t xml:space="preserve">) проводится </w:t>
      </w:r>
      <w:r w:rsidR="00E132A6" w:rsidRPr="002229FF">
        <w:rPr>
          <w:sz w:val="24"/>
          <w:szCs w:val="24"/>
          <w:lang w:val="ru-RU"/>
        </w:rPr>
        <w:t>Краевым государственным бюджетным образовательным учреждением дополнительного образования детей «Хабаровский краевой центр развития творчества детей и юношес</w:t>
      </w:r>
      <w:r w:rsidR="00876502" w:rsidRPr="002229FF">
        <w:rPr>
          <w:sz w:val="24"/>
          <w:szCs w:val="24"/>
          <w:lang w:val="ru-RU"/>
        </w:rPr>
        <w:t>тва» (далее – Центр</w:t>
      </w:r>
      <w:r w:rsidR="00E132A6" w:rsidRPr="002229FF">
        <w:rPr>
          <w:sz w:val="24"/>
          <w:szCs w:val="24"/>
          <w:lang w:val="ru-RU"/>
        </w:rPr>
        <w:t>)</w:t>
      </w:r>
      <w:r w:rsidR="007F4E8F" w:rsidRPr="002229FF">
        <w:rPr>
          <w:sz w:val="24"/>
          <w:szCs w:val="24"/>
          <w:lang w:val="ru-RU"/>
        </w:rPr>
        <w:t>.</w:t>
      </w:r>
    </w:p>
    <w:p w:rsidR="00397750" w:rsidRPr="002229FF" w:rsidRDefault="00EF7EEF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1.2. </w:t>
      </w:r>
      <w:r w:rsidR="009C3432" w:rsidRPr="002229FF">
        <w:rPr>
          <w:b/>
          <w:sz w:val="24"/>
          <w:szCs w:val="24"/>
          <w:lang w:val="ru-RU"/>
        </w:rPr>
        <w:t xml:space="preserve">Цель </w:t>
      </w:r>
      <w:r w:rsidR="00E132A6" w:rsidRPr="002229FF">
        <w:rPr>
          <w:b/>
          <w:sz w:val="24"/>
          <w:szCs w:val="24"/>
          <w:lang w:val="ru-RU"/>
        </w:rPr>
        <w:t>Выставки</w:t>
      </w:r>
      <w:r w:rsidR="009C3432" w:rsidRPr="002229FF">
        <w:rPr>
          <w:sz w:val="24"/>
          <w:szCs w:val="24"/>
          <w:lang w:val="ru-RU"/>
        </w:rPr>
        <w:t xml:space="preserve"> - содействовать развитию творческой активности и популяризации инженерных специальностей среди детей и молодежи в области робототехники.</w:t>
      </w:r>
    </w:p>
    <w:p w:rsidR="00851943" w:rsidRPr="002229FF" w:rsidRDefault="00EF7EEF" w:rsidP="002229FF">
      <w:pPr>
        <w:pStyle w:val="Style2"/>
        <w:tabs>
          <w:tab w:val="left" w:pos="993"/>
        </w:tabs>
        <w:adjustRightInd/>
        <w:ind w:firstLine="709"/>
        <w:contextualSpacing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1.3. </w:t>
      </w:r>
      <w:r w:rsidR="009C3432" w:rsidRPr="002229FF">
        <w:rPr>
          <w:b/>
          <w:sz w:val="24"/>
          <w:szCs w:val="24"/>
          <w:lang w:val="ru-RU"/>
        </w:rPr>
        <w:t xml:space="preserve">Задачи </w:t>
      </w:r>
      <w:r w:rsidR="00E132A6" w:rsidRPr="002229FF">
        <w:rPr>
          <w:b/>
          <w:sz w:val="24"/>
          <w:szCs w:val="24"/>
          <w:lang w:val="ru-RU"/>
        </w:rPr>
        <w:t>Выставки</w:t>
      </w:r>
      <w:r w:rsidR="009C3432" w:rsidRPr="002229FF">
        <w:rPr>
          <w:b/>
          <w:sz w:val="24"/>
          <w:szCs w:val="24"/>
          <w:lang w:val="ru-RU"/>
        </w:rPr>
        <w:t>:</w:t>
      </w:r>
    </w:p>
    <w:p w:rsidR="00851943" w:rsidRPr="002229FF" w:rsidRDefault="009C3432" w:rsidP="002229FF">
      <w:pPr>
        <w:pStyle w:val="Style2"/>
        <w:numPr>
          <w:ilvl w:val="0"/>
          <w:numId w:val="4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выявление и поддержка талантливых детей и молодежи в области технического творчества;</w:t>
      </w:r>
    </w:p>
    <w:p w:rsidR="00851943" w:rsidRPr="002229FF" w:rsidRDefault="00EF7EEF" w:rsidP="002229FF">
      <w:pPr>
        <w:pStyle w:val="Style2"/>
        <w:numPr>
          <w:ilvl w:val="0"/>
          <w:numId w:val="4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привлечение внимания предприятий</w:t>
      </w:r>
      <w:r w:rsidR="009C3432" w:rsidRPr="002229FF">
        <w:rPr>
          <w:sz w:val="24"/>
          <w:szCs w:val="24"/>
          <w:lang w:val="ru-RU"/>
        </w:rPr>
        <w:t>, научно-исследовательских институтов, объектов индустрии, деловых центров, выставочных площадок, высших и средних специальных учебных заведений к деятельности учреждений дополнительного образования детей технической направленности как потенциальному кадровому резерву для промышленности;</w:t>
      </w:r>
    </w:p>
    <w:p w:rsidR="00851943" w:rsidRPr="002229FF" w:rsidRDefault="009C3432" w:rsidP="002229FF">
      <w:pPr>
        <w:pStyle w:val="Style2"/>
        <w:numPr>
          <w:ilvl w:val="0"/>
          <w:numId w:val="4"/>
        </w:numPr>
        <w:tabs>
          <w:tab w:val="left" w:pos="709"/>
          <w:tab w:val="left" w:pos="993"/>
          <w:tab w:val="left" w:pos="4878"/>
          <w:tab w:val="left" w:pos="7614"/>
          <w:tab w:val="left" w:pos="8235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формирование</w:t>
      </w:r>
      <w:r w:rsidR="00397750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новых</w:t>
      </w:r>
      <w:r w:rsidR="00397750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знаний, умений</w:t>
      </w:r>
      <w:r w:rsidR="00397750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и</w:t>
      </w:r>
      <w:r w:rsidR="00397750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компетенций у обучающихся в области инновационных технологий,</w:t>
      </w:r>
      <w:r w:rsidR="00E132A6" w:rsidRPr="002229FF">
        <w:rPr>
          <w:sz w:val="24"/>
          <w:szCs w:val="24"/>
          <w:lang w:val="ru-RU"/>
        </w:rPr>
        <w:t xml:space="preserve"> робототехники, </w:t>
      </w:r>
      <w:r w:rsidRPr="002229FF">
        <w:rPr>
          <w:sz w:val="24"/>
          <w:szCs w:val="24"/>
          <w:lang w:val="ru-RU"/>
        </w:rPr>
        <w:t>радиоэлектрони</w:t>
      </w:r>
      <w:r w:rsidR="00EF7EEF" w:rsidRPr="002229FF">
        <w:rPr>
          <w:sz w:val="24"/>
          <w:szCs w:val="24"/>
          <w:lang w:val="ru-RU"/>
        </w:rPr>
        <w:t>ки, механики и программирования.</w:t>
      </w:r>
    </w:p>
    <w:p w:rsidR="00E132A6" w:rsidRPr="002229FF" w:rsidRDefault="00E132A6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2. Участники </w:t>
      </w:r>
      <w:r w:rsidR="00E132A6" w:rsidRPr="002229FF">
        <w:rPr>
          <w:b/>
          <w:sz w:val="24"/>
          <w:szCs w:val="24"/>
          <w:lang w:val="ru-RU"/>
        </w:rPr>
        <w:t>Выставки</w:t>
      </w: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2.1. В </w:t>
      </w:r>
      <w:r w:rsidR="00E132A6" w:rsidRPr="002229FF">
        <w:rPr>
          <w:sz w:val="24"/>
          <w:szCs w:val="24"/>
          <w:lang w:val="ru-RU"/>
        </w:rPr>
        <w:t>Выставк</w:t>
      </w:r>
      <w:r w:rsidRPr="002229FF">
        <w:rPr>
          <w:sz w:val="24"/>
          <w:szCs w:val="24"/>
          <w:lang w:val="ru-RU"/>
        </w:rPr>
        <w:t xml:space="preserve">е могут принимать участие </w:t>
      </w:r>
      <w:r w:rsidR="00E132A6" w:rsidRPr="002229FF">
        <w:rPr>
          <w:sz w:val="24"/>
          <w:szCs w:val="24"/>
          <w:lang w:val="ru-RU"/>
        </w:rPr>
        <w:t>учащиеся</w:t>
      </w:r>
      <w:r w:rsidRPr="002229FF">
        <w:rPr>
          <w:sz w:val="24"/>
          <w:szCs w:val="24"/>
          <w:lang w:val="ru-RU"/>
        </w:rPr>
        <w:t xml:space="preserve"> </w:t>
      </w:r>
      <w:r w:rsidR="00EF7EEF" w:rsidRPr="002229FF">
        <w:rPr>
          <w:sz w:val="24"/>
          <w:szCs w:val="24"/>
          <w:lang w:val="ru-RU"/>
        </w:rPr>
        <w:t xml:space="preserve">в возрасте </w:t>
      </w:r>
      <w:r w:rsidR="004F2098" w:rsidRPr="002229FF">
        <w:rPr>
          <w:sz w:val="24"/>
          <w:szCs w:val="24"/>
          <w:lang w:val="ru-RU"/>
        </w:rPr>
        <w:t>9</w:t>
      </w:r>
      <w:r w:rsidRPr="002229FF">
        <w:rPr>
          <w:sz w:val="24"/>
          <w:szCs w:val="24"/>
          <w:lang w:val="ru-RU"/>
        </w:rPr>
        <w:t>-17 лет</w:t>
      </w:r>
      <w:r w:rsidR="00EF7EEF" w:rsidRPr="002229FF">
        <w:rPr>
          <w:sz w:val="24"/>
          <w:szCs w:val="24"/>
          <w:lang w:val="ru-RU"/>
        </w:rPr>
        <w:t>,</w:t>
      </w:r>
      <w:r w:rsidRPr="002229FF">
        <w:rPr>
          <w:sz w:val="24"/>
          <w:szCs w:val="24"/>
          <w:lang w:val="ru-RU"/>
        </w:rPr>
        <w:t xml:space="preserve"> </w:t>
      </w:r>
      <w:r w:rsidR="00876502" w:rsidRPr="002229FF">
        <w:rPr>
          <w:sz w:val="24"/>
          <w:szCs w:val="24"/>
          <w:lang w:val="ru-RU"/>
        </w:rPr>
        <w:t>обще</w:t>
      </w:r>
      <w:r w:rsidRPr="002229FF">
        <w:rPr>
          <w:sz w:val="24"/>
          <w:szCs w:val="24"/>
          <w:lang w:val="ru-RU"/>
        </w:rPr>
        <w:t xml:space="preserve">образовательных </w:t>
      </w:r>
      <w:r w:rsidR="00E132A6" w:rsidRPr="002229FF">
        <w:rPr>
          <w:sz w:val="24"/>
          <w:szCs w:val="24"/>
          <w:lang w:val="ru-RU"/>
        </w:rPr>
        <w:t>организаций</w:t>
      </w:r>
      <w:r w:rsidRPr="002229FF">
        <w:rPr>
          <w:sz w:val="24"/>
          <w:szCs w:val="24"/>
          <w:lang w:val="ru-RU"/>
        </w:rPr>
        <w:t xml:space="preserve">, </w:t>
      </w:r>
      <w:r w:rsidR="00876502" w:rsidRPr="002229FF">
        <w:rPr>
          <w:sz w:val="24"/>
          <w:szCs w:val="24"/>
          <w:lang w:val="ru-RU"/>
        </w:rPr>
        <w:t xml:space="preserve">организаций </w:t>
      </w:r>
      <w:r w:rsidRPr="002229FF">
        <w:rPr>
          <w:sz w:val="24"/>
          <w:szCs w:val="24"/>
          <w:lang w:val="ru-RU"/>
        </w:rPr>
        <w:t>среднего профессионального и дополнительного образования детей.</w:t>
      </w:r>
    </w:p>
    <w:p w:rsidR="004F2098" w:rsidRPr="002229FF" w:rsidRDefault="004F2098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З. Руководство </w:t>
      </w:r>
      <w:r w:rsidR="00E132A6" w:rsidRPr="002229FF">
        <w:rPr>
          <w:b/>
          <w:sz w:val="24"/>
          <w:szCs w:val="24"/>
          <w:lang w:val="ru-RU"/>
        </w:rPr>
        <w:t>Выставки</w:t>
      </w:r>
    </w:p>
    <w:p w:rsidR="00851943" w:rsidRPr="002229FF" w:rsidRDefault="009C3432" w:rsidP="002229FF">
      <w:pPr>
        <w:pStyle w:val="Style3"/>
        <w:tabs>
          <w:tab w:val="left" w:pos="993"/>
          <w:tab w:val="right" w:pos="9888"/>
        </w:tabs>
        <w:spacing w:before="0"/>
        <w:ind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3.1. Общее руководство подготовкой и проведением</w:t>
      </w:r>
      <w:r w:rsidR="004F209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Выставки</w:t>
      </w:r>
      <w:r w:rsidR="004F209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осуществляет Оргкомитет </w:t>
      </w:r>
      <w:r w:rsidR="0069604F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(далее – Оргкомитет)</w:t>
      </w:r>
      <w:r w:rsidR="00CD62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851943" w:rsidRPr="00821A09" w:rsidRDefault="009C3432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3.2. Оргкомитет:</w:t>
      </w:r>
    </w:p>
    <w:p w:rsidR="00851943" w:rsidRDefault="009C3432" w:rsidP="002229FF">
      <w:pPr>
        <w:pStyle w:val="Style2"/>
        <w:numPr>
          <w:ilvl w:val="0"/>
          <w:numId w:val="7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821A09">
        <w:rPr>
          <w:sz w:val="24"/>
          <w:szCs w:val="24"/>
          <w:lang w:val="ru-RU"/>
        </w:rPr>
        <w:t>формирует и утверждает программу проведения</w:t>
      </w:r>
      <w:r w:rsidR="007F4E8F" w:rsidRPr="00821A09">
        <w:rPr>
          <w:sz w:val="24"/>
          <w:szCs w:val="24"/>
          <w:lang w:val="ru-RU"/>
        </w:rPr>
        <w:t xml:space="preserve"> Выставки;</w:t>
      </w:r>
    </w:p>
    <w:p w:rsidR="00C56BB8" w:rsidRPr="00821A09" w:rsidRDefault="00C56BB8" w:rsidP="002229FF">
      <w:pPr>
        <w:pStyle w:val="Style2"/>
        <w:numPr>
          <w:ilvl w:val="0"/>
          <w:numId w:val="7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формирует список членов жюри;</w:t>
      </w:r>
    </w:p>
    <w:p w:rsidR="00851943" w:rsidRPr="002229FF" w:rsidRDefault="009C3432" w:rsidP="002229FF">
      <w:pPr>
        <w:pStyle w:val="Style4"/>
        <w:numPr>
          <w:ilvl w:val="0"/>
          <w:numId w:val="7"/>
        </w:numPr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информирует об итогах </w:t>
      </w:r>
      <w:r w:rsidR="00E132A6" w:rsidRP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Выставки</w:t>
      </w:r>
      <w:r w:rsidRP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органы исполнительной власти</w:t>
      </w:r>
      <w:r w:rsidR="00CD6297" w:rsidRP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1A09">
        <w:rPr>
          <w:rFonts w:ascii="Times New Roman" w:hAnsi="Times New Roman" w:cs="Times New Roman"/>
          <w:sz w:val="24"/>
          <w:szCs w:val="24"/>
          <w:lang w:val="ru-RU"/>
        </w:rPr>
        <w:t xml:space="preserve">субъектов </w:t>
      </w:r>
      <w:r w:rsidR="00E132A6" w:rsidRPr="00821A09">
        <w:rPr>
          <w:rFonts w:ascii="Times New Roman" w:hAnsi="Times New Roman" w:cs="Times New Roman"/>
          <w:sz w:val="24"/>
          <w:szCs w:val="24"/>
          <w:lang w:val="ru-RU"/>
        </w:rPr>
        <w:t>Хабаровского края</w:t>
      </w:r>
      <w:r w:rsidRPr="00821A09">
        <w:rPr>
          <w:rFonts w:ascii="Times New Roman" w:hAnsi="Times New Roman" w:cs="Times New Roman"/>
          <w:sz w:val="24"/>
          <w:szCs w:val="24"/>
          <w:lang w:val="ru-RU"/>
        </w:rPr>
        <w:t>, осуществляющие</w:t>
      </w:r>
      <w:r w:rsidRPr="002229FF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в сфере образования;</w:t>
      </w:r>
    </w:p>
    <w:p w:rsidR="00851943" w:rsidRPr="002229FF" w:rsidRDefault="009C3432" w:rsidP="002229FF">
      <w:pPr>
        <w:pStyle w:val="Style3"/>
        <w:numPr>
          <w:ilvl w:val="0"/>
          <w:numId w:val="7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проводит регистрацию участников в соответствии с требованиями Положения о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е;</w:t>
      </w:r>
    </w:p>
    <w:p w:rsidR="00851943" w:rsidRPr="002229FF" w:rsidRDefault="00EF7EEF" w:rsidP="002229FF">
      <w:pPr>
        <w:pStyle w:val="Style3"/>
        <w:numPr>
          <w:ilvl w:val="0"/>
          <w:numId w:val="7"/>
        </w:numPr>
        <w:tabs>
          <w:tab w:val="left" w:pos="993"/>
          <w:tab w:val="left" w:pos="2743"/>
          <w:tab w:val="right" w:pos="9888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проверяет документы 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участни</w:t>
      </w:r>
      <w:r w:rsidR="0087650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ков на соответствие требованиям 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Положения о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е;</w:t>
      </w:r>
    </w:p>
    <w:p w:rsidR="00851943" w:rsidRPr="002229FF" w:rsidRDefault="009C3432" w:rsidP="002229FF">
      <w:pPr>
        <w:pStyle w:val="Style4"/>
        <w:numPr>
          <w:ilvl w:val="0"/>
          <w:numId w:val="7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готовит документаци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ю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для допуска участников к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Выставке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;</w:t>
      </w:r>
    </w:p>
    <w:p w:rsidR="00CD6297" w:rsidRPr="002229FF" w:rsidRDefault="00CD6297" w:rsidP="002229FF">
      <w:pPr>
        <w:pStyle w:val="Style2"/>
        <w:numPr>
          <w:ilvl w:val="0"/>
          <w:numId w:val="7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осуществляет оценку выступлений и проектов (работ) участников в </w:t>
      </w:r>
      <w:r w:rsidRPr="002229FF">
        <w:rPr>
          <w:sz w:val="24"/>
          <w:szCs w:val="24"/>
          <w:lang w:val="ru-RU"/>
        </w:rPr>
        <w:lastRenderedPageBreak/>
        <w:t>соответствии с настоящим Положением о Выставке</w:t>
      </w:r>
      <w:r w:rsidR="00876502" w:rsidRPr="002229FF">
        <w:rPr>
          <w:sz w:val="24"/>
          <w:szCs w:val="24"/>
          <w:lang w:val="ru-RU"/>
        </w:rPr>
        <w:t>,</w:t>
      </w:r>
      <w:r w:rsidRPr="002229FF">
        <w:rPr>
          <w:color w:val="FF0000"/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определяет кандидатуры победителей и призеров, распределяет рейтинговые места</w:t>
      </w:r>
      <w:r w:rsidR="006226E0" w:rsidRPr="002229FF">
        <w:rPr>
          <w:sz w:val="24"/>
          <w:szCs w:val="24"/>
          <w:lang w:val="ru-RU"/>
        </w:rPr>
        <w:t>.</w:t>
      </w:r>
    </w:p>
    <w:p w:rsidR="00851943" w:rsidRPr="002229FF" w:rsidRDefault="009C3432" w:rsidP="002229FF">
      <w:pPr>
        <w:pStyle w:val="Style3"/>
        <w:tabs>
          <w:tab w:val="left" w:pos="993"/>
        </w:tabs>
        <w:spacing w:before="0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Решение Оргкомитета оформляется протоколом и утверждается председателем Оргкомитета.</w:t>
      </w:r>
      <w:r w:rsidR="00637F4B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FAD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Итоговый п</w:t>
      </w:r>
      <w:r w:rsidRPr="002229FF">
        <w:rPr>
          <w:rFonts w:ascii="Times New Roman" w:hAnsi="Times New Roman" w:cs="Times New Roman"/>
          <w:sz w:val="24"/>
          <w:szCs w:val="24"/>
          <w:lang w:val="ru-RU"/>
        </w:rPr>
        <w:t xml:space="preserve">ротокол заседания </w:t>
      </w:r>
      <w:r w:rsidR="000A1FAD" w:rsidRPr="002229FF">
        <w:rPr>
          <w:rFonts w:ascii="Times New Roman" w:hAnsi="Times New Roman" w:cs="Times New Roman"/>
          <w:sz w:val="24"/>
          <w:szCs w:val="24"/>
          <w:lang w:val="ru-RU"/>
        </w:rPr>
        <w:t>оргк</w:t>
      </w:r>
      <w:r w:rsidR="00583EF1" w:rsidRPr="002229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A1FAD" w:rsidRPr="002229FF">
        <w:rPr>
          <w:rFonts w:ascii="Times New Roman" w:hAnsi="Times New Roman" w:cs="Times New Roman"/>
          <w:sz w:val="24"/>
          <w:szCs w:val="24"/>
          <w:lang w:val="ru-RU"/>
        </w:rPr>
        <w:t>митета (с правами жюри) конкурса</w:t>
      </w:r>
      <w:r w:rsidRPr="002229FF">
        <w:rPr>
          <w:rFonts w:ascii="Times New Roman" w:hAnsi="Times New Roman" w:cs="Times New Roman"/>
          <w:sz w:val="24"/>
          <w:szCs w:val="24"/>
          <w:lang w:val="ru-RU"/>
        </w:rPr>
        <w:t xml:space="preserve"> содержит следующие сведения:</w:t>
      </w:r>
    </w:p>
    <w:p w:rsidR="00851943" w:rsidRPr="002229FF" w:rsidRDefault="0069604F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) количество заявленных и допущенных участников;</w:t>
      </w:r>
    </w:p>
    <w:p w:rsidR="00851943" w:rsidRPr="002229FF" w:rsidRDefault="0069604F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б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) общее количество участников с указанием возраста;</w:t>
      </w:r>
    </w:p>
    <w:p w:rsidR="00851943" w:rsidRPr="002229FF" w:rsidRDefault="0069604F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) рейтинговую оценку проекта (работы).</w:t>
      </w:r>
    </w:p>
    <w:p w:rsidR="004F2098" w:rsidRPr="002229FF" w:rsidRDefault="004F2098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 xml:space="preserve">4. Порядок проведения </w:t>
      </w:r>
      <w:r w:rsidR="00E132A6" w:rsidRPr="002229FF">
        <w:rPr>
          <w:b/>
          <w:sz w:val="24"/>
          <w:szCs w:val="24"/>
          <w:lang w:val="ru-RU"/>
        </w:rPr>
        <w:t>Выставки</w:t>
      </w:r>
    </w:p>
    <w:p w:rsidR="00CD6297" w:rsidRPr="002229FF" w:rsidRDefault="00CD6297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4.1. Все участники выставки распределяются по двум возрастным категориям:</w:t>
      </w:r>
    </w:p>
    <w:p w:rsidR="00CD6297" w:rsidRPr="002229FF" w:rsidRDefault="00CD6297" w:rsidP="002229FF">
      <w:pPr>
        <w:pStyle w:val="Style2"/>
        <w:numPr>
          <w:ilvl w:val="0"/>
          <w:numId w:val="5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младшая группа: с до 9 до 13 лет включительно;</w:t>
      </w:r>
    </w:p>
    <w:p w:rsidR="00CD6297" w:rsidRPr="002229FF" w:rsidRDefault="00CD6297" w:rsidP="002229FF">
      <w:pPr>
        <w:pStyle w:val="Style2"/>
        <w:numPr>
          <w:ilvl w:val="0"/>
          <w:numId w:val="5"/>
        </w:numPr>
        <w:tabs>
          <w:tab w:val="left" w:pos="993"/>
        </w:tabs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старшая группа: с 14 (полных лет) до 17 лет включительно</w:t>
      </w:r>
      <w:r w:rsidR="006226E0" w:rsidRPr="002229FF">
        <w:rPr>
          <w:sz w:val="24"/>
          <w:szCs w:val="24"/>
          <w:lang w:val="ru-RU"/>
        </w:rPr>
        <w:t>.</w:t>
      </w:r>
    </w:p>
    <w:p w:rsidR="00851943" w:rsidRPr="002229FF" w:rsidRDefault="009C3432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4.</w:t>
      </w:r>
      <w:r w:rsidR="00CD62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Выставка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2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в каждой возрастной группе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проводится по следующим направлениям:</w:t>
      </w:r>
    </w:p>
    <w:p w:rsidR="00851943" w:rsidRPr="002229FF" w:rsidRDefault="009C3432" w:rsidP="002229FF">
      <w:pPr>
        <w:pStyle w:val="Style3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игровые и образовательные интеллектуальные системы и роботы (интеллектуальные системы и роботы, которые могут быть использованы в игровой, образовательной деятельности детей и взрослых);</w:t>
      </w:r>
    </w:p>
    <w:p w:rsidR="00851943" w:rsidRPr="002229FF" w:rsidRDefault="009C3432" w:rsidP="002229FF">
      <w:pPr>
        <w:pStyle w:val="Style3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бытовая робототехника (интеллектуальные системы и роботы, используемые в быту и оказывающие помощь людям, способствующие более эффективному ведению хозяйства и рациональному энергопотреблению);</w:t>
      </w:r>
    </w:p>
    <w:p w:rsidR="00851943" w:rsidRPr="002229FF" w:rsidRDefault="009C3432" w:rsidP="002229FF">
      <w:pPr>
        <w:pStyle w:val="Style3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промышленная робототехника (интеллектуальные системы и роботы, позволяющие усовершенствовать существующие технологические процессы в промышленности, позволяющие заменить труд человека и повышающие уровень его безопасности на производстве);</w:t>
      </w:r>
    </w:p>
    <w:p w:rsidR="00851943" w:rsidRPr="002229FF" w:rsidRDefault="009C3432" w:rsidP="002229FF">
      <w:pPr>
        <w:pStyle w:val="Style3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транспортная робототехника (интеллектуальные системы и роботы для транспортных систем, эффективной и безопасной перевозки людей и грузов, роботизированные транспортные средства и оборудование);</w:t>
      </w:r>
    </w:p>
    <w:p w:rsidR="00851943" w:rsidRPr="002229FF" w:rsidRDefault="009C3432" w:rsidP="002229FF">
      <w:pPr>
        <w:pStyle w:val="Style3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экстремальная робототехника (интеллектуальные системы и роботы, облегчающие работу человека или заменяющее его в экстремальных условиях: ликвидация последствий аварий и катастроф, космическая робототехника, морская робототехника и т.п.)</w:t>
      </w:r>
      <w:r w:rsidR="006226E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851943" w:rsidRPr="002229FF" w:rsidRDefault="009C3432" w:rsidP="002229FF">
      <w:pPr>
        <w:pStyle w:val="Style3"/>
        <w:tabs>
          <w:tab w:val="left" w:pos="993"/>
        </w:tabs>
        <w:spacing w:before="0"/>
        <w:ind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Для участия в </w:t>
      </w:r>
      <w:r w:rsidR="00AB6D83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Выставке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необходимо направить до </w:t>
      </w:r>
      <w:r w:rsidR="000C433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1</w:t>
      </w:r>
      <w:r w:rsidR="000E748E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марта</w:t>
      </w:r>
      <w:r w:rsidR="00A41172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0E748E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года заявку (приложение </w:t>
      </w:r>
      <w:r w:rsidR="0024395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1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), материалы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</w:t>
      </w:r>
      <w:r w:rsidR="00AB6D83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оч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ных работ </w:t>
      </w:r>
      <w:r w:rsidR="00C61BD2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(фото и пояснительная записка)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 Оргкомитет в электронном виде по е-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</w:rPr>
        <w:t>mail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kctt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rambler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7281" w:rsidRPr="00857281" w:rsidRDefault="00857281" w:rsidP="00857281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4.3</w:t>
      </w:r>
      <w:r w:rsidR="00C61BD2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5728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Выставка проводятся 2</w:t>
      </w:r>
      <w:r w:rsidR="00E4002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9</w:t>
      </w:r>
      <w:r w:rsidRPr="0085728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марта 201</w:t>
      </w:r>
      <w:r w:rsidR="000E748E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</w:t>
      </w:r>
      <w:r w:rsidRPr="0085728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года по адресу:</w:t>
      </w:r>
    </w:p>
    <w:p w:rsidR="00857281" w:rsidRPr="00857281" w:rsidRDefault="00857281" w:rsidP="00857281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728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г. Хабаровск; </w:t>
      </w:r>
    </w:p>
    <w:p w:rsidR="00857281" w:rsidRPr="00857281" w:rsidRDefault="00857281" w:rsidP="00857281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728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г. Комсомольск-на-Амуре. </w:t>
      </w:r>
    </w:p>
    <w:p w:rsidR="00857281" w:rsidRPr="00857281" w:rsidRDefault="00857281" w:rsidP="00857281">
      <w:pPr>
        <w:pStyle w:val="Style3"/>
        <w:tabs>
          <w:tab w:val="left" w:pos="993"/>
        </w:tabs>
        <w:spacing w:before="0"/>
        <w:ind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 времени и месте проведения выставки будет сообщено дополнительно участникам, подавшим заявки и прошедшим</w:t>
      </w:r>
      <w:r w:rsidR="00C61BD2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предварительный отбор.</w:t>
      </w:r>
    </w:p>
    <w:p w:rsidR="00851943" w:rsidRPr="00BF1AD6" w:rsidRDefault="009C3432" w:rsidP="00857281">
      <w:pPr>
        <w:pStyle w:val="Style4"/>
        <w:tabs>
          <w:tab w:val="left" w:pos="993"/>
        </w:tabs>
        <w:spacing w:before="0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За дополнительной информацией обращаться по </w:t>
      </w:r>
      <w:r w:rsidR="00DE06B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тел.:</w:t>
      </w:r>
      <w:r w:rsidR="00BF1AD6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8(</w:t>
      </w:r>
      <w:r w:rsidR="00397750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4212</w:t>
      </w:r>
      <w:r w:rsidR="00BF1AD6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7750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30</w:t>
      </w:r>
      <w:r w:rsidR="0069604F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750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41</w:t>
      </w:r>
      <w:r w:rsidR="0069604F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750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86</w:t>
      </w:r>
      <w:r w:rsidR="00BF1AD6" w:rsidRPr="00BF1AD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30 49 48</w:t>
      </w:r>
    </w:p>
    <w:p w:rsidR="00851943" w:rsidRPr="002229FF" w:rsidRDefault="008C23E4" w:rsidP="002229FF">
      <w:pPr>
        <w:pStyle w:val="Style3"/>
        <w:tabs>
          <w:tab w:val="left" w:pos="993"/>
        </w:tabs>
        <w:spacing w:before="0"/>
        <w:ind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4.4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Программа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составляется членами Оргкомитета в соответствии с поступившими заявками и после предварительного ознакомления с моделями, проектами (работами) представленными на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851943" w:rsidRPr="002229FF" w:rsidRDefault="009C3432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r w:rsidR="00E132A6"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Выставк</w:t>
      </w:r>
      <w:r w:rsidR="00397750"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включает:</w:t>
      </w:r>
    </w:p>
    <w:p w:rsidR="00397750" w:rsidRPr="002229FF" w:rsidRDefault="004E3930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ab/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экспозицию работ;</w:t>
      </w:r>
    </w:p>
    <w:p w:rsidR="00F82A9C" w:rsidRPr="002229FF" w:rsidRDefault="009C3432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конференцию</w:t>
      </w:r>
      <w:r w:rsidR="00F82A9C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представление участника, защита проектов, демонстрация действующих моделей, изобретений и рационализаторских разработок</w:t>
      </w:r>
      <w:r w:rsidR="00583EF1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ответы на вопросы жюри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)</w:t>
      </w:r>
      <w:r w:rsidR="00F82A9C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На представление и защиту каждого проекта отводится </w:t>
      </w:r>
      <w:r w:rsidR="00F82A9C"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не более </w:t>
      </w:r>
      <w:r w:rsidR="000E748E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F82A9C"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мин</w:t>
      </w:r>
      <w:r w:rsidR="00F82A9C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  <w:r w:rsidR="00583EF1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1943" w:rsidRPr="002229FF" w:rsidRDefault="008C23E4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4.5</w:t>
      </w:r>
      <w:r w:rsidR="009C3432" w:rsidRPr="002229FF">
        <w:rPr>
          <w:sz w:val="24"/>
          <w:szCs w:val="24"/>
          <w:lang w:val="ru-RU"/>
        </w:rPr>
        <w:t xml:space="preserve">. Участники должны иметь необходимые средства и инструменты, обеспечивающие настройку и демонстрацию заявленных моделей роботов на </w:t>
      </w:r>
      <w:r w:rsidR="00E132A6" w:rsidRPr="002229FF">
        <w:rPr>
          <w:sz w:val="24"/>
          <w:szCs w:val="24"/>
          <w:lang w:val="ru-RU"/>
        </w:rPr>
        <w:t>Выставк</w:t>
      </w:r>
      <w:r w:rsidR="00397750" w:rsidRPr="002229FF">
        <w:rPr>
          <w:sz w:val="24"/>
          <w:szCs w:val="24"/>
          <w:lang w:val="ru-RU"/>
        </w:rPr>
        <w:t>е</w:t>
      </w:r>
      <w:r w:rsidR="009C3432" w:rsidRPr="002229FF">
        <w:rPr>
          <w:sz w:val="24"/>
          <w:szCs w:val="24"/>
          <w:lang w:val="ru-RU"/>
        </w:rPr>
        <w:t>.</w:t>
      </w: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Модели роботов изготавливаются </w:t>
      </w:r>
      <w:r w:rsidR="003118A5" w:rsidRPr="002229FF">
        <w:rPr>
          <w:sz w:val="24"/>
          <w:szCs w:val="24"/>
          <w:lang w:val="ru-RU"/>
        </w:rPr>
        <w:t>учащимися</w:t>
      </w:r>
      <w:r w:rsidRPr="002229FF">
        <w:rPr>
          <w:sz w:val="24"/>
          <w:szCs w:val="24"/>
          <w:lang w:val="ru-RU"/>
        </w:rPr>
        <w:t xml:space="preserve"> самостоятельно из материалов и </w:t>
      </w:r>
      <w:r w:rsidRPr="002229FF">
        <w:rPr>
          <w:sz w:val="24"/>
          <w:szCs w:val="24"/>
          <w:lang w:val="ru-RU"/>
        </w:rPr>
        <w:lastRenderedPageBreak/>
        <w:t>средств, применяемых в робототехнике.</w:t>
      </w:r>
    </w:p>
    <w:p w:rsidR="00851943" w:rsidRPr="002229FF" w:rsidRDefault="009C3432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Педагоги не могут принимать участие в сборке и отладке роботов во время их </w:t>
      </w:r>
      <w:r w:rsidR="00AB6D83" w:rsidRPr="002229FF">
        <w:rPr>
          <w:sz w:val="24"/>
          <w:szCs w:val="24"/>
          <w:lang w:val="ru-RU"/>
        </w:rPr>
        <w:t>демонстрации</w:t>
      </w:r>
      <w:r w:rsidRPr="002229FF">
        <w:rPr>
          <w:sz w:val="24"/>
          <w:szCs w:val="24"/>
          <w:lang w:val="ru-RU"/>
        </w:rPr>
        <w:t>.</w:t>
      </w:r>
    </w:p>
    <w:p w:rsidR="004F2098" w:rsidRPr="002229FF" w:rsidRDefault="004F2098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</w:p>
    <w:p w:rsidR="006226E0" w:rsidRPr="002229FF" w:rsidRDefault="006226E0" w:rsidP="002229FF">
      <w:pPr>
        <w:widowControl/>
        <w:tabs>
          <w:tab w:val="left" w:pos="993"/>
          <w:tab w:val="left" w:pos="1418"/>
        </w:tabs>
        <w:autoSpaceDE/>
        <w:adjustRightInd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2229FF">
        <w:rPr>
          <w:b/>
          <w:sz w:val="24"/>
          <w:szCs w:val="24"/>
          <w:lang w:val="ru-RU"/>
        </w:rPr>
        <w:t>5. Правила отбора победителей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Победитель определяется в соответствии с представленными ниже критериями.</w:t>
      </w:r>
    </w:p>
    <w:p w:rsidR="006226E0" w:rsidRPr="002229FF" w:rsidRDefault="006226E0" w:rsidP="002229FF">
      <w:pPr>
        <w:widowControl/>
        <w:numPr>
          <w:ilvl w:val="0"/>
          <w:numId w:val="9"/>
        </w:numPr>
        <w:tabs>
          <w:tab w:val="left" w:pos="993"/>
        </w:tabs>
        <w:autoSpaceDE/>
        <w:adjustRightInd/>
        <w:ind w:left="0"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Оригинальность и/или творческий подход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Проекты, в которых явно проявляются творческие способности и оригинальность  участников соревнования, получат больше очков, чем проекты, показывающие обычную сценку. Например, при отображении темы робота-спортсмена это может быть: изобретение нового вида спорта, нахождение нового способа участия робота в известных видах спорта или нахождение нового способа лаконичного изображения известных видов спорта. Такие проекты получат больше очков, чем просто демонстрация робота, поднимающего штангу.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Максимальный балл – 50.</w:t>
      </w:r>
    </w:p>
    <w:p w:rsidR="006226E0" w:rsidRPr="002229FF" w:rsidRDefault="006226E0" w:rsidP="002229FF">
      <w:pPr>
        <w:widowControl/>
        <w:numPr>
          <w:ilvl w:val="0"/>
          <w:numId w:val="9"/>
        </w:numPr>
        <w:tabs>
          <w:tab w:val="left" w:pos="993"/>
        </w:tabs>
        <w:autoSpaceDE/>
        <w:adjustRightInd/>
        <w:ind w:left="0"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Техническая сложность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Проекты, более сложные в техническом исполнении, получат больше очков, чем проект, который просто использует большое количество конструкционных материалов.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Максимальный балл – 50.</w:t>
      </w:r>
    </w:p>
    <w:p w:rsidR="006226E0" w:rsidRPr="002229FF" w:rsidRDefault="006226E0" w:rsidP="002229FF">
      <w:pPr>
        <w:widowControl/>
        <w:numPr>
          <w:ilvl w:val="0"/>
          <w:numId w:val="9"/>
        </w:numPr>
        <w:tabs>
          <w:tab w:val="left" w:pos="993"/>
        </w:tabs>
        <w:autoSpaceDE/>
        <w:adjustRightInd/>
        <w:ind w:left="0"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Презентация (демонстрация)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 xml:space="preserve">Более интересные в художественном отношении проекты, презентация которых сопровождается активными действиями участников команды и/или вовлечением зрителей в некоторое действо, получат больше очков, чем те проекты, которые работают изолированно. 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Максимальный балл – 30.</w:t>
      </w:r>
    </w:p>
    <w:p w:rsidR="006226E0" w:rsidRPr="002229FF" w:rsidRDefault="006226E0" w:rsidP="002229FF">
      <w:pPr>
        <w:widowControl/>
        <w:numPr>
          <w:ilvl w:val="0"/>
          <w:numId w:val="9"/>
        </w:numPr>
        <w:tabs>
          <w:tab w:val="left" w:pos="993"/>
        </w:tabs>
        <w:autoSpaceDE/>
        <w:adjustRightInd/>
        <w:ind w:left="0" w:firstLine="709"/>
        <w:contextualSpacing/>
        <w:rPr>
          <w:sz w:val="24"/>
          <w:szCs w:val="24"/>
        </w:rPr>
      </w:pPr>
      <w:r w:rsidRPr="002229FF">
        <w:rPr>
          <w:sz w:val="24"/>
          <w:szCs w:val="24"/>
        </w:rPr>
        <w:t>Динамичность</w:t>
      </w:r>
    </w:p>
    <w:p w:rsidR="006226E0" w:rsidRPr="002229FF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Проекты с высоким уровнем исполнения, которые максимально используют предоставленное место и являются самыми динамичными, получат больше очков, чем статичные проекты.</w:t>
      </w:r>
    </w:p>
    <w:p w:rsidR="006226E0" w:rsidRDefault="006226E0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Максимальный балл – 20.</w:t>
      </w:r>
    </w:p>
    <w:p w:rsidR="002229FF" w:rsidRPr="002229FF" w:rsidRDefault="002229FF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</w:p>
    <w:p w:rsidR="006226E0" w:rsidRPr="002229FF" w:rsidRDefault="006226E0" w:rsidP="002229FF">
      <w:pPr>
        <w:pStyle w:val="Style5"/>
        <w:tabs>
          <w:tab w:val="left" w:pos="993"/>
        </w:tabs>
        <w:ind w:left="0" w:firstLine="709"/>
        <w:contextualSpacing/>
        <w:jc w:val="center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6. Подведение итогов и награждение победителей</w:t>
      </w:r>
    </w:p>
    <w:p w:rsidR="00851943" w:rsidRDefault="006226E0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</w:t>
      </w:r>
      <w:r w:rsidR="00CF6A7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.1. Победители </w:t>
      </w:r>
      <w:r w:rsidR="00214F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Выставки</w:t>
      </w:r>
      <w:r w:rsidR="00AB6D83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награждаются дипломами</w:t>
      </w:r>
      <w:r w:rsidR="00214F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Центра</w:t>
      </w:r>
      <w:r w:rsidR="00CF6A7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и призом</w:t>
      </w:r>
      <w:r w:rsidR="00214F97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CF6A74" w:rsidRPr="002229FF" w:rsidRDefault="00CF6A74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6.2. П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ризеры</w:t>
      </w:r>
      <w:r w:rsidRPr="00CF6A7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Выставки награждаются дипломами Центра</w:t>
      </w: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851943" w:rsidRPr="002229FF" w:rsidRDefault="006226E0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6</w:t>
      </w:r>
      <w:r w:rsidR="009C3432" w:rsidRPr="002229FF">
        <w:rPr>
          <w:sz w:val="24"/>
          <w:szCs w:val="24"/>
          <w:lang w:val="ru-RU"/>
        </w:rPr>
        <w:t>.</w:t>
      </w:r>
      <w:r w:rsidR="00CF6A74">
        <w:rPr>
          <w:sz w:val="24"/>
          <w:szCs w:val="24"/>
          <w:lang w:val="ru-RU"/>
        </w:rPr>
        <w:t>3</w:t>
      </w:r>
      <w:r w:rsidR="009C3432" w:rsidRPr="002229FF">
        <w:rPr>
          <w:sz w:val="24"/>
          <w:szCs w:val="24"/>
          <w:lang w:val="ru-RU"/>
        </w:rPr>
        <w:t>. Руководители проектов (педагоги), подготовившие победителей и призеров, награждаются</w:t>
      </w:r>
      <w:r w:rsidR="005B5CEB" w:rsidRPr="002229FF">
        <w:rPr>
          <w:sz w:val="24"/>
          <w:szCs w:val="24"/>
          <w:lang w:val="ru-RU"/>
        </w:rPr>
        <w:t xml:space="preserve"> благодар</w:t>
      </w:r>
      <w:r w:rsidR="00214F97" w:rsidRPr="002229FF">
        <w:rPr>
          <w:sz w:val="24"/>
          <w:szCs w:val="24"/>
          <w:lang w:val="ru-RU"/>
        </w:rPr>
        <w:t>ст</w:t>
      </w:r>
      <w:r w:rsidR="005B5CEB" w:rsidRPr="002229FF">
        <w:rPr>
          <w:sz w:val="24"/>
          <w:szCs w:val="24"/>
          <w:lang w:val="ru-RU"/>
        </w:rPr>
        <w:t>венными письмами</w:t>
      </w:r>
      <w:r w:rsidR="009C3432" w:rsidRPr="002229FF">
        <w:rPr>
          <w:sz w:val="24"/>
          <w:szCs w:val="24"/>
          <w:lang w:val="ru-RU"/>
        </w:rPr>
        <w:t>.</w:t>
      </w:r>
    </w:p>
    <w:p w:rsidR="00AB6D83" w:rsidRDefault="006226E0" w:rsidP="002229FF">
      <w:pPr>
        <w:pStyle w:val="Style2"/>
        <w:tabs>
          <w:tab w:val="left" w:pos="993"/>
        </w:tabs>
        <w:adjustRightInd/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6</w:t>
      </w:r>
      <w:r w:rsidR="00AB6D83" w:rsidRPr="002229FF">
        <w:rPr>
          <w:sz w:val="24"/>
          <w:szCs w:val="24"/>
          <w:lang w:val="ru-RU"/>
        </w:rPr>
        <w:t>.</w:t>
      </w:r>
      <w:r w:rsidR="00CF6A74">
        <w:rPr>
          <w:sz w:val="24"/>
          <w:szCs w:val="24"/>
          <w:lang w:val="ru-RU"/>
        </w:rPr>
        <w:t>4</w:t>
      </w:r>
      <w:r w:rsidR="00AB6D83" w:rsidRPr="002229FF">
        <w:rPr>
          <w:sz w:val="24"/>
          <w:szCs w:val="24"/>
          <w:lang w:val="ru-RU"/>
        </w:rPr>
        <w:t xml:space="preserve">. Участники </w:t>
      </w:r>
      <w:r w:rsidR="003118A5" w:rsidRPr="002229FF">
        <w:rPr>
          <w:sz w:val="24"/>
          <w:szCs w:val="24"/>
          <w:lang w:val="ru-RU"/>
        </w:rPr>
        <w:t>Выставки</w:t>
      </w:r>
      <w:r w:rsidR="00C61BD2">
        <w:rPr>
          <w:sz w:val="24"/>
          <w:szCs w:val="24"/>
          <w:lang w:val="ru-RU"/>
        </w:rPr>
        <w:t xml:space="preserve"> </w:t>
      </w:r>
      <w:r w:rsidR="00AB6D83" w:rsidRPr="002229FF">
        <w:rPr>
          <w:sz w:val="24"/>
          <w:szCs w:val="24"/>
          <w:lang w:val="ru-RU"/>
        </w:rPr>
        <w:t>получают свидетельства участников</w:t>
      </w:r>
      <w:r w:rsidR="003118A5" w:rsidRPr="002229FF">
        <w:rPr>
          <w:sz w:val="24"/>
          <w:szCs w:val="24"/>
          <w:lang w:val="ru-RU"/>
        </w:rPr>
        <w:t>.</w:t>
      </w:r>
    </w:p>
    <w:p w:rsidR="0003472F" w:rsidRDefault="0003472F" w:rsidP="0003472F">
      <w:pPr>
        <w:pStyle w:val="ad"/>
        <w:ind w:firstLine="709"/>
        <w:rPr>
          <w:lang w:val="ru-RU"/>
        </w:rPr>
      </w:pPr>
      <w:r>
        <w:rPr>
          <w:sz w:val="24"/>
          <w:szCs w:val="24"/>
          <w:lang w:val="ru-RU"/>
        </w:rPr>
        <w:t>6.5.</w:t>
      </w:r>
      <w:r>
        <w:rPr>
          <w:lang w:val="ru-RU"/>
        </w:rPr>
        <w:t xml:space="preserve"> </w:t>
      </w:r>
      <w:r w:rsidRPr="0003472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Победители получают право участвовать в выставке на площадках </w:t>
      </w:r>
      <w:r w:rsidRPr="0003472F">
        <w:rPr>
          <w:caps/>
          <w:spacing w:val="13"/>
          <w:sz w:val="24"/>
          <w:szCs w:val="24"/>
        </w:rPr>
        <w:t>WORLD</w:t>
      </w:r>
      <w:r w:rsidRPr="0003472F">
        <w:rPr>
          <w:caps/>
          <w:spacing w:val="13"/>
          <w:sz w:val="24"/>
          <w:szCs w:val="24"/>
          <w:lang w:val="ru-RU"/>
        </w:rPr>
        <w:t xml:space="preserve"> </w:t>
      </w:r>
      <w:r w:rsidRPr="0003472F">
        <w:rPr>
          <w:caps/>
          <w:spacing w:val="13"/>
          <w:sz w:val="24"/>
          <w:szCs w:val="24"/>
        </w:rPr>
        <w:t>SKILLS</w:t>
      </w:r>
      <w:r w:rsidRPr="0003472F">
        <w:rPr>
          <w:caps/>
          <w:spacing w:val="13"/>
          <w:sz w:val="24"/>
          <w:szCs w:val="24"/>
          <w:lang w:val="ru-RU"/>
        </w:rPr>
        <w:t xml:space="preserve"> </w:t>
      </w:r>
      <w:r w:rsidRPr="0003472F">
        <w:rPr>
          <w:caps/>
          <w:spacing w:val="13"/>
          <w:sz w:val="24"/>
          <w:szCs w:val="24"/>
        </w:rPr>
        <w:t>RUSSIA</w:t>
      </w:r>
      <w:r w:rsidRPr="0003472F">
        <w:rPr>
          <w:caps/>
          <w:spacing w:val="13"/>
          <w:sz w:val="24"/>
          <w:szCs w:val="24"/>
          <w:lang w:val="ru-RU"/>
        </w:rPr>
        <w:t xml:space="preserve">, </w:t>
      </w:r>
      <w:r w:rsidRPr="0003472F">
        <w:rPr>
          <w:sz w:val="24"/>
          <w:szCs w:val="24"/>
          <w:lang w:val="ru-RU"/>
        </w:rPr>
        <w:t>который будет проходить в апреле месяце в г.Хабаровске</w:t>
      </w:r>
      <w:r w:rsidRPr="0003472F">
        <w:rPr>
          <w:caps/>
          <w:spacing w:val="13"/>
          <w:sz w:val="24"/>
          <w:szCs w:val="24"/>
          <w:lang w:val="ru-RU"/>
        </w:rPr>
        <w:t>.</w:t>
      </w:r>
    </w:p>
    <w:p w:rsidR="00851943" w:rsidRPr="002229FF" w:rsidRDefault="006226E0" w:rsidP="002229FF">
      <w:pPr>
        <w:pStyle w:val="Style4"/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  <w:r w:rsidR="0003472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6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 Информация о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</w:t>
      </w:r>
      <w:r w:rsidR="004F209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очных 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работах финалистов будет размещена на</w:t>
      </w:r>
      <w:r w:rsidR="003118A5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сайте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3E4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Центра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kcdod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khb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7750" w:rsidRPr="002229F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23E4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информационно-образовательном </w:t>
      </w:r>
      <w:r w:rsidR="00821A0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портале Прообраз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27, </w:t>
      </w:r>
      <w:r w:rsidR="004F209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оп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убликована в </w:t>
      </w:r>
      <w:r w:rsidR="008C23E4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информационно-методическом 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журнале «Дополнительное образование детей в Хабаровском </w:t>
      </w:r>
      <w:r w:rsidR="004F2098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рае»</w:t>
      </w:r>
      <w:r w:rsidR="003118A5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4F2098" w:rsidRPr="002229FF" w:rsidRDefault="004F2098" w:rsidP="002229FF">
      <w:pPr>
        <w:pStyle w:val="Style5"/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1943" w:rsidRPr="002229FF" w:rsidRDefault="006226E0" w:rsidP="002229FF">
      <w:pPr>
        <w:pStyle w:val="Style5"/>
        <w:tabs>
          <w:tab w:val="left" w:pos="993"/>
        </w:tabs>
        <w:ind w:left="0" w:firstLine="709"/>
        <w:contextualSpacing/>
        <w:jc w:val="center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9C3432" w:rsidRPr="002229FF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. Финансирование</w:t>
      </w:r>
    </w:p>
    <w:p w:rsidR="00851943" w:rsidRPr="002229FF" w:rsidRDefault="006226E0" w:rsidP="002229FF">
      <w:pPr>
        <w:pStyle w:val="Style5"/>
        <w:tabs>
          <w:tab w:val="left" w:pos="993"/>
        </w:tabs>
        <w:ind w:left="0" w:firstLine="709"/>
        <w:contextualSpacing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7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Выставка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проводится за счет </w:t>
      </w:r>
      <w:r w:rsidR="00FF7543" w:rsidRPr="00FF7543">
        <w:rPr>
          <w:rFonts w:ascii="Times New Roman" w:hAnsi="Times New Roman" w:cs="Times New Roman"/>
          <w:sz w:val="24"/>
          <w:szCs w:val="24"/>
          <w:lang w:val="ru-RU"/>
        </w:rPr>
        <w:t>средств субсидии, выделенной на выполнение государственного задания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</w:t>
      </w:r>
    </w:p>
    <w:p w:rsidR="00851943" w:rsidRPr="002229FF" w:rsidRDefault="006226E0" w:rsidP="00FF7543">
      <w:pPr>
        <w:pStyle w:val="Style4"/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7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.2. Расходы, связанные с проездом, питанием, проживанием участников</w:t>
      </w:r>
      <w:r w:rsidR="00FF7543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2A6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Выставк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</w:t>
      </w:r>
      <w:r w:rsidR="009C3432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и сопровождающих их лиц осуществляются за счет средств</w:t>
      </w:r>
      <w:r w:rsidR="00397750" w:rsidRPr="002229FF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3432" w:rsidRPr="002229FF">
        <w:rPr>
          <w:rFonts w:ascii="Times New Roman" w:hAnsi="Times New Roman" w:cs="Times New Roman"/>
          <w:sz w:val="24"/>
          <w:szCs w:val="24"/>
          <w:lang w:val="ru-RU"/>
        </w:rPr>
        <w:t>направляющей стороны.</w:t>
      </w:r>
    </w:p>
    <w:p w:rsidR="000A1FAD" w:rsidRPr="002229FF" w:rsidRDefault="000A1FAD" w:rsidP="002229FF">
      <w:pPr>
        <w:tabs>
          <w:tab w:val="left" w:pos="993"/>
        </w:tabs>
        <w:ind w:firstLine="709"/>
        <w:contextualSpacing/>
        <w:jc w:val="right"/>
        <w:rPr>
          <w:rFonts w:eastAsia="Times New Roman"/>
          <w:b/>
          <w:color w:val="3B3835"/>
          <w:sz w:val="24"/>
          <w:szCs w:val="24"/>
          <w:lang w:val="ru-RU"/>
        </w:rPr>
      </w:pPr>
    </w:p>
    <w:p w:rsidR="000A1FAD" w:rsidRDefault="00214F97" w:rsidP="002229FF">
      <w:pPr>
        <w:tabs>
          <w:tab w:val="left" w:pos="993"/>
        </w:tabs>
        <w:ind w:firstLine="709"/>
        <w:contextualSpacing/>
        <w:jc w:val="left"/>
        <w:rPr>
          <w:rFonts w:eastAsia="Times New Roman"/>
          <w:color w:val="3B3835"/>
          <w:sz w:val="24"/>
          <w:szCs w:val="24"/>
          <w:lang w:val="ru-RU"/>
        </w:rPr>
      </w:pPr>
      <w:r w:rsidRPr="002229FF">
        <w:rPr>
          <w:rFonts w:eastAsia="Times New Roman"/>
          <w:color w:val="3B3835"/>
          <w:sz w:val="24"/>
          <w:szCs w:val="24"/>
          <w:lang w:val="ru-RU"/>
        </w:rPr>
        <w:t xml:space="preserve">Директор </w:t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="00FF7543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Pr="002229FF">
        <w:rPr>
          <w:rFonts w:eastAsia="Times New Roman"/>
          <w:color w:val="3B3835"/>
          <w:sz w:val="24"/>
          <w:szCs w:val="24"/>
          <w:lang w:val="ru-RU"/>
        </w:rPr>
        <w:tab/>
      </w:r>
      <w:r w:rsidR="00FF7543">
        <w:rPr>
          <w:rFonts w:eastAsia="Times New Roman"/>
          <w:color w:val="3B3835"/>
          <w:sz w:val="24"/>
          <w:szCs w:val="24"/>
          <w:lang w:val="ru-RU"/>
        </w:rPr>
        <w:tab/>
      </w:r>
      <w:r w:rsidR="00340926">
        <w:rPr>
          <w:rFonts w:eastAsia="Times New Roman"/>
          <w:color w:val="3B3835"/>
          <w:sz w:val="24"/>
          <w:szCs w:val="24"/>
          <w:lang w:val="ru-RU"/>
        </w:rPr>
        <w:t>А</w:t>
      </w:r>
      <w:r w:rsidRPr="002229FF">
        <w:rPr>
          <w:rFonts w:eastAsia="Times New Roman"/>
          <w:color w:val="3B3835"/>
          <w:sz w:val="24"/>
          <w:szCs w:val="24"/>
          <w:lang w:val="ru-RU"/>
        </w:rPr>
        <w:t>.Ф. Немцев</w:t>
      </w:r>
    </w:p>
    <w:p w:rsidR="00FF7543" w:rsidRPr="002229FF" w:rsidRDefault="00FF7543" w:rsidP="002229FF">
      <w:pPr>
        <w:tabs>
          <w:tab w:val="left" w:pos="993"/>
        </w:tabs>
        <w:ind w:firstLine="709"/>
        <w:contextualSpacing/>
        <w:jc w:val="left"/>
        <w:rPr>
          <w:rFonts w:eastAsia="Times New Roman"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ind w:firstLine="709"/>
        <w:contextualSpacing/>
        <w:jc w:val="right"/>
        <w:rPr>
          <w:rFonts w:eastAsia="Times New Roman"/>
          <w:color w:val="3B3835"/>
          <w:sz w:val="24"/>
          <w:szCs w:val="24"/>
          <w:lang w:val="ru-RU"/>
        </w:rPr>
      </w:pPr>
      <w:r w:rsidRPr="002229FF">
        <w:rPr>
          <w:rFonts w:eastAsia="Times New Roman"/>
          <w:color w:val="3B3835"/>
          <w:sz w:val="24"/>
          <w:szCs w:val="24"/>
          <w:lang w:val="ru-RU"/>
        </w:rPr>
        <w:lastRenderedPageBreak/>
        <w:t>Приложение 1</w:t>
      </w: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</w:p>
    <w:p w:rsidR="00583EF1" w:rsidRPr="009A02FC" w:rsidRDefault="003118A5" w:rsidP="009A02FC">
      <w:pPr>
        <w:pStyle w:val="ad"/>
        <w:jc w:val="center"/>
        <w:rPr>
          <w:rFonts w:eastAsia="Times New Roman"/>
          <w:b/>
          <w:sz w:val="26"/>
          <w:szCs w:val="26"/>
          <w:lang w:val="ru-RU"/>
        </w:rPr>
      </w:pPr>
      <w:r w:rsidRPr="009A02FC">
        <w:rPr>
          <w:rFonts w:eastAsia="Times New Roman"/>
          <w:b/>
          <w:sz w:val="26"/>
          <w:szCs w:val="26"/>
          <w:lang w:val="ru-RU"/>
        </w:rPr>
        <w:t>Заявка</w:t>
      </w:r>
    </w:p>
    <w:p w:rsidR="003118A5" w:rsidRPr="009A02FC" w:rsidRDefault="009A02FC" w:rsidP="009A02FC">
      <w:pPr>
        <w:pStyle w:val="ad"/>
        <w:jc w:val="center"/>
        <w:rPr>
          <w:rFonts w:eastAsia="Times New Roman"/>
          <w:b/>
          <w:sz w:val="26"/>
          <w:szCs w:val="26"/>
          <w:lang w:val="ru-RU"/>
        </w:rPr>
      </w:pPr>
      <w:r w:rsidRPr="009A02FC">
        <w:rPr>
          <w:rFonts w:eastAsia="Times New Roman"/>
          <w:b/>
          <w:sz w:val="26"/>
          <w:szCs w:val="26"/>
          <w:lang w:val="ru-RU"/>
        </w:rPr>
        <w:t>на участие в краевой Выставке</w:t>
      </w:r>
    </w:p>
    <w:p w:rsidR="003118A5" w:rsidRPr="009A02FC" w:rsidRDefault="00214F97" w:rsidP="009A02FC">
      <w:pPr>
        <w:tabs>
          <w:tab w:val="left" w:pos="993"/>
        </w:tabs>
        <w:ind w:firstLine="709"/>
        <w:contextualSpacing/>
        <w:jc w:val="center"/>
        <w:rPr>
          <w:rFonts w:eastAsia="Times New Roman"/>
          <w:b/>
          <w:color w:val="3B3835"/>
          <w:sz w:val="24"/>
          <w:szCs w:val="24"/>
          <w:lang w:val="ru-RU"/>
        </w:rPr>
      </w:pPr>
      <w:r w:rsidRPr="009A02FC">
        <w:rPr>
          <w:rFonts w:eastAsia="Times New Roman"/>
          <w:b/>
          <w:caps/>
          <w:color w:val="3B3835"/>
          <w:sz w:val="24"/>
          <w:szCs w:val="24"/>
          <w:lang w:val="ru-RU"/>
        </w:rPr>
        <w:t>«</w:t>
      </w:r>
      <w:r w:rsidR="003118A5" w:rsidRPr="009A02FC">
        <w:rPr>
          <w:rFonts w:eastAsia="Times New Roman"/>
          <w:b/>
          <w:caps/>
          <w:color w:val="3B3835"/>
          <w:sz w:val="24"/>
          <w:szCs w:val="24"/>
          <w:lang w:val="ru-RU"/>
        </w:rPr>
        <w:t>ДЕЙСТВУЮЩИХ МОДЕЛЕЙ РОБОТОВ</w:t>
      </w:r>
      <w:r w:rsidRPr="009A02FC">
        <w:rPr>
          <w:rFonts w:eastAsia="Times New Roman"/>
          <w:b/>
          <w:caps/>
          <w:color w:val="3B3835"/>
          <w:sz w:val="24"/>
          <w:szCs w:val="24"/>
          <w:lang w:val="ru-RU"/>
        </w:rPr>
        <w:t>»</w:t>
      </w: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__________________________________________________________________</w:t>
      </w: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__________________________________________________________________</w:t>
      </w:r>
    </w:p>
    <w:p w:rsidR="003A42EA" w:rsidRPr="002229FF" w:rsidRDefault="00C575A6" w:rsidP="002229FF">
      <w:pPr>
        <w:tabs>
          <w:tab w:val="left" w:pos="993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  <w:r w:rsidRPr="002229FF">
        <w:rPr>
          <w:sz w:val="24"/>
          <w:szCs w:val="24"/>
          <w:lang w:val="ru-RU"/>
        </w:rPr>
        <w:t>(наименование образовательной</w:t>
      </w:r>
      <w:r w:rsidR="003118A5" w:rsidRPr="002229FF">
        <w:rPr>
          <w:sz w:val="24"/>
          <w:szCs w:val="24"/>
          <w:lang w:val="ru-RU"/>
        </w:rPr>
        <w:t xml:space="preserve"> </w:t>
      </w:r>
      <w:r w:rsidRPr="002229FF">
        <w:rPr>
          <w:sz w:val="24"/>
          <w:szCs w:val="24"/>
          <w:lang w:val="ru-RU"/>
        </w:rPr>
        <w:t>организации</w:t>
      </w:r>
      <w:r w:rsidR="003118A5" w:rsidRPr="002229FF">
        <w:rPr>
          <w:sz w:val="24"/>
          <w:szCs w:val="24"/>
          <w:lang w:val="ru-RU"/>
        </w:rPr>
        <w:t xml:space="preserve"> полностью</w:t>
      </w:r>
      <w:r w:rsidR="003A42EA" w:rsidRPr="002229FF">
        <w:rPr>
          <w:sz w:val="24"/>
          <w:szCs w:val="24"/>
          <w:lang w:val="ru-RU"/>
        </w:rPr>
        <w:t>,</w:t>
      </w:r>
      <w:r w:rsidR="003118A5" w:rsidRPr="002229FF">
        <w:rPr>
          <w:rFonts w:eastAsia="Times New Roman"/>
          <w:color w:val="3B3835"/>
          <w:sz w:val="24"/>
          <w:szCs w:val="24"/>
          <w:lang w:val="ru-RU"/>
        </w:rPr>
        <w:t xml:space="preserve"> Ф.И.О. директора, </w:t>
      </w:r>
    </w:p>
    <w:p w:rsidR="003118A5" w:rsidRPr="002229FF" w:rsidRDefault="003118A5" w:rsidP="002229FF">
      <w:pPr>
        <w:tabs>
          <w:tab w:val="left" w:pos="993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  <w:r w:rsidRPr="002229FF">
        <w:rPr>
          <w:rFonts w:eastAsia="Times New Roman"/>
          <w:color w:val="3B3835"/>
          <w:sz w:val="24"/>
          <w:szCs w:val="24"/>
          <w:lang w:val="ru-RU"/>
        </w:rPr>
        <w:t>номер тел., почтовый и электронный адрес</w:t>
      </w:r>
      <w:r w:rsidRPr="002229FF">
        <w:rPr>
          <w:sz w:val="24"/>
          <w:szCs w:val="24"/>
          <w:lang w:val="ru-RU"/>
        </w:rPr>
        <w:t>)</w:t>
      </w:r>
    </w:p>
    <w:p w:rsidR="003118A5" w:rsidRPr="002229FF" w:rsidRDefault="003118A5" w:rsidP="002229FF">
      <w:pPr>
        <w:tabs>
          <w:tab w:val="left" w:pos="993"/>
          <w:tab w:val="left" w:pos="7387"/>
        </w:tabs>
        <w:ind w:firstLine="709"/>
        <w:contextualSpacing/>
        <w:rPr>
          <w:rFonts w:eastAsia="Times New Roman"/>
          <w:color w:val="3B3835"/>
          <w:sz w:val="24"/>
          <w:szCs w:val="24"/>
          <w:lang w:val="ru-RU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101"/>
        <w:gridCol w:w="1417"/>
        <w:gridCol w:w="1134"/>
        <w:gridCol w:w="1276"/>
        <w:gridCol w:w="1276"/>
        <w:gridCol w:w="1701"/>
        <w:gridCol w:w="1417"/>
      </w:tblGrid>
      <w:tr w:rsidR="002229FF" w:rsidRPr="002229FF" w:rsidTr="002229FF">
        <w:tc>
          <w:tcPr>
            <w:tcW w:w="1101" w:type="dxa"/>
          </w:tcPr>
          <w:p w:rsidR="00243958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eastAsia="ru-RU"/>
              </w:rPr>
              <w:t xml:space="preserve">Название </w:t>
            </w: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проекта</w:t>
            </w:r>
          </w:p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(робота)</w:t>
            </w: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</w:rPr>
            </w:pPr>
            <w:r w:rsidRPr="002229FF">
              <w:rPr>
                <w:sz w:val="24"/>
                <w:szCs w:val="24"/>
              </w:rPr>
              <w:t>Заявленная категория</w:t>
            </w: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eastAsia="ru-RU"/>
              </w:rPr>
              <w:t xml:space="preserve">Ф.И. </w:t>
            </w: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авторов проекта</w:t>
            </w:r>
          </w:p>
        </w:tc>
        <w:tc>
          <w:tcPr>
            <w:tcW w:w="1276" w:type="dxa"/>
          </w:tcPr>
          <w:p w:rsidR="003118A5" w:rsidRPr="002229FF" w:rsidRDefault="00C575A6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Д</w:t>
            </w:r>
            <w:r w:rsidR="003118A5"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ата</w:t>
            </w:r>
            <w:r w:rsidR="003118A5" w:rsidRPr="002229FF">
              <w:rPr>
                <w:rFonts w:eastAsia="Times New Roman"/>
                <w:color w:val="3B3835"/>
                <w:sz w:val="24"/>
                <w:szCs w:val="24"/>
                <w:lang w:eastAsia="ru-RU"/>
              </w:rPr>
              <w:t xml:space="preserve"> рождения</w:t>
            </w:r>
            <w:r w:rsidR="00637F4B"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 xml:space="preserve"> </w:t>
            </w:r>
            <w:r w:rsidR="003118A5"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авторов проекта</w:t>
            </w: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Возрастная категория</w:t>
            </w:r>
          </w:p>
        </w:tc>
        <w:tc>
          <w:tcPr>
            <w:tcW w:w="1701" w:type="dxa"/>
          </w:tcPr>
          <w:p w:rsidR="00637F4B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eastAsia="ru-RU"/>
              </w:rPr>
              <w:t>ФИО педагога</w:t>
            </w:r>
          </w:p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</w:pPr>
            <w:r w:rsidRPr="002229FF">
              <w:rPr>
                <w:rFonts w:eastAsia="Times New Roman"/>
                <w:color w:val="3B3835"/>
                <w:sz w:val="24"/>
                <w:szCs w:val="24"/>
                <w:lang w:val="ru-RU" w:eastAsia="ru-RU"/>
              </w:rPr>
              <w:t>(руководителя)</w:t>
            </w:r>
          </w:p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center"/>
              <w:rPr>
                <w:rFonts w:eastAsia="Times New Roman"/>
                <w:color w:val="3B3835"/>
                <w:sz w:val="24"/>
                <w:szCs w:val="24"/>
                <w:lang w:eastAsia="ru-RU"/>
              </w:rPr>
            </w:pPr>
            <w:r w:rsidRPr="002229FF">
              <w:rPr>
                <w:sz w:val="24"/>
                <w:szCs w:val="24"/>
              </w:rPr>
              <w:t>Контактный телефон</w:t>
            </w:r>
          </w:p>
        </w:tc>
      </w:tr>
      <w:tr w:rsidR="002229FF" w:rsidRPr="002229FF" w:rsidTr="002229FF">
        <w:tc>
          <w:tcPr>
            <w:tcW w:w="11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</w:tr>
      <w:tr w:rsidR="002229FF" w:rsidRPr="002229FF" w:rsidTr="002229FF">
        <w:tc>
          <w:tcPr>
            <w:tcW w:w="11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</w:tr>
      <w:tr w:rsidR="002229FF" w:rsidRPr="002229FF" w:rsidTr="002229FF">
        <w:tc>
          <w:tcPr>
            <w:tcW w:w="11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</w:tr>
      <w:tr w:rsidR="002229FF" w:rsidRPr="002229FF" w:rsidTr="002229FF">
        <w:tc>
          <w:tcPr>
            <w:tcW w:w="11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</w:tr>
      <w:tr w:rsidR="002229FF" w:rsidRPr="002229FF" w:rsidTr="002229FF">
        <w:tc>
          <w:tcPr>
            <w:tcW w:w="11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18A5" w:rsidRPr="002229FF" w:rsidRDefault="003118A5" w:rsidP="002229FF">
            <w:pPr>
              <w:tabs>
                <w:tab w:val="left" w:pos="993"/>
              </w:tabs>
              <w:ind w:left="-57" w:right="-57"/>
              <w:contextualSpacing/>
              <w:jc w:val="both"/>
              <w:rPr>
                <w:rFonts w:eastAsia="Times New Roman"/>
                <w:b/>
                <w:color w:val="3B3835"/>
                <w:sz w:val="24"/>
                <w:szCs w:val="24"/>
                <w:lang w:eastAsia="ru-RU"/>
              </w:rPr>
            </w:pPr>
          </w:p>
        </w:tc>
      </w:tr>
    </w:tbl>
    <w:p w:rsidR="00C575A6" w:rsidRPr="002229FF" w:rsidRDefault="00C575A6" w:rsidP="002229FF">
      <w:pPr>
        <w:tabs>
          <w:tab w:val="left" w:pos="993"/>
        </w:tabs>
        <w:ind w:left="-57" w:right="-57"/>
        <w:contextualSpacing/>
        <w:rPr>
          <w:rFonts w:eastAsia="Times New Roman"/>
          <w:b/>
          <w:color w:val="3B3835"/>
          <w:sz w:val="24"/>
          <w:szCs w:val="24"/>
          <w:lang w:val="ru-RU"/>
        </w:rPr>
      </w:pPr>
    </w:p>
    <w:p w:rsidR="00C575A6" w:rsidRPr="002229FF" w:rsidRDefault="00C575A6" w:rsidP="002229FF">
      <w:pPr>
        <w:tabs>
          <w:tab w:val="left" w:pos="993"/>
        </w:tabs>
        <w:ind w:firstLine="709"/>
        <w:contextualSpacing/>
        <w:rPr>
          <w:rFonts w:eastAsia="Times New Roman"/>
          <w:b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contextualSpacing/>
        <w:rPr>
          <w:rStyle w:val="FontStyle36"/>
          <w:sz w:val="24"/>
          <w:szCs w:val="24"/>
          <w:lang w:val="ru-RU"/>
        </w:rPr>
      </w:pPr>
      <w:r w:rsidRPr="002229FF">
        <w:rPr>
          <w:rStyle w:val="FontStyle36"/>
          <w:sz w:val="24"/>
          <w:szCs w:val="24"/>
          <w:lang w:val="ru-RU"/>
        </w:rPr>
        <w:t>Дата заполнения заявки  «_____»_________________201</w:t>
      </w:r>
      <w:r w:rsidR="004B4971">
        <w:rPr>
          <w:rStyle w:val="FontStyle36"/>
          <w:sz w:val="24"/>
          <w:szCs w:val="24"/>
          <w:lang w:val="ru-RU"/>
        </w:rPr>
        <w:t>6</w:t>
      </w:r>
      <w:r w:rsidR="00C575A6" w:rsidRPr="002229FF">
        <w:rPr>
          <w:rStyle w:val="FontStyle36"/>
          <w:sz w:val="24"/>
          <w:szCs w:val="24"/>
          <w:lang w:val="ru-RU"/>
        </w:rPr>
        <w:t xml:space="preserve"> </w:t>
      </w:r>
      <w:r w:rsidRPr="002229FF">
        <w:rPr>
          <w:rStyle w:val="FontStyle36"/>
          <w:sz w:val="24"/>
          <w:szCs w:val="24"/>
          <w:lang w:val="ru-RU"/>
        </w:rPr>
        <w:t>г.</w:t>
      </w:r>
    </w:p>
    <w:p w:rsidR="003118A5" w:rsidRPr="002229FF" w:rsidRDefault="003118A5" w:rsidP="002229FF">
      <w:pPr>
        <w:tabs>
          <w:tab w:val="left" w:pos="993"/>
        </w:tabs>
        <w:contextualSpacing/>
        <w:rPr>
          <w:rFonts w:eastAsia="Times New Roman"/>
          <w:b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contextualSpacing/>
        <w:rPr>
          <w:rFonts w:eastAsia="Times New Roman"/>
          <w:b/>
          <w:color w:val="3B3835"/>
          <w:sz w:val="24"/>
          <w:szCs w:val="24"/>
          <w:lang w:val="ru-RU"/>
        </w:rPr>
      </w:pPr>
    </w:p>
    <w:p w:rsidR="003118A5" w:rsidRPr="002229FF" w:rsidRDefault="003118A5" w:rsidP="002229FF">
      <w:pPr>
        <w:tabs>
          <w:tab w:val="left" w:pos="993"/>
        </w:tabs>
        <w:contextualSpacing/>
        <w:rPr>
          <w:rFonts w:eastAsia="Times New Roman"/>
          <w:color w:val="3B3835"/>
          <w:sz w:val="24"/>
          <w:szCs w:val="24"/>
          <w:lang w:val="ru-RU"/>
        </w:rPr>
      </w:pPr>
      <w:r w:rsidRPr="002229FF">
        <w:rPr>
          <w:rFonts w:eastAsia="Times New Roman"/>
          <w:color w:val="3B3835"/>
          <w:sz w:val="24"/>
          <w:szCs w:val="24"/>
          <w:lang w:val="ru-RU"/>
        </w:rPr>
        <w:t>Подпись руководителя</w:t>
      </w:r>
    </w:p>
    <w:p w:rsidR="00243958" w:rsidRPr="002229FF" w:rsidRDefault="00243958" w:rsidP="002229FF">
      <w:pPr>
        <w:tabs>
          <w:tab w:val="left" w:pos="993"/>
        </w:tabs>
        <w:contextualSpacing/>
        <w:rPr>
          <w:rFonts w:eastAsia="Times New Roman"/>
          <w:b/>
          <w:color w:val="3B3835"/>
          <w:sz w:val="24"/>
          <w:szCs w:val="24"/>
          <w:vertAlign w:val="subscript"/>
          <w:lang w:val="ru-RU"/>
        </w:rPr>
      </w:pPr>
      <w:r w:rsidRPr="002229FF">
        <w:rPr>
          <w:rFonts w:eastAsia="Times New Roman"/>
          <w:b/>
          <w:color w:val="3B3835"/>
          <w:sz w:val="24"/>
          <w:szCs w:val="24"/>
          <w:lang w:val="ru-RU"/>
        </w:rPr>
        <w:t xml:space="preserve">           </w:t>
      </w:r>
      <w:r w:rsidRPr="002229FF">
        <w:rPr>
          <w:rFonts w:eastAsia="Times New Roman"/>
          <w:b/>
          <w:color w:val="3B3835"/>
          <w:sz w:val="24"/>
          <w:szCs w:val="24"/>
          <w:vertAlign w:val="subscript"/>
          <w:lang w:val="ru-RU"/>
        </w:rPr>
        <w:t xml:space="preserve">М.П. </w:t>
      </w:r>
    </w:p>
    <w:p w:rsidR="00243958" w:rsidRPr="002229FF" w:rsidRDefault="00243958" w:rsidP="002229FF">
      <w:pPr>
        <w:tabs>
          <w:tab w:val="left" w:pos="993"/>
        </w:tabs>
        <w:ind w:firstLine="709"/>
        <w:contextualSpacing/>
        <w:rPr>
          <w:rFonts w:eastAsia="Times New Roman"/>
          <w:b/>
          <w:color w:val="3B3835"/>
          <w:sz w:val="24"/>
          <w:szCs w:val="24"/>
          <w:vertAlign w:val="subscript"/>
          <w:lang w:val="ru-RU"/>
        </w:rPr>
      </w:pPr>
    </w:p>
    <w:p w:rsidR="001107F1" w:rsidRDefault="001107F1" w:rsidP="002229FF">
      <w:pPr>
        <w:tabs>
          <w:tab w:val="left" w:pos="993"/>
        </w:tabs>
        <w:ind w:firstLine="709"/>
        <w:contextualSpacing/>
        <w:rPr>
          <w:rFonts w:eastAsia="Times New Roman"/>
          <w:b/>
          <w:color w:val="3B3835"/>
          <w:sz w:val="24"/>
          <w:szCs w:val="24"/>
          <w:vertAlign w:val="subscript"/>
          <w:lang w:val="ru-RU"/>
        </w:rPr>
        <w:sectPr w:rsidR="001107F1" w:rsidSect="00FF75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8" w:h="16854"/>
          <w:pgMar w:top="1134" w:right="680" w:bottom="1134" w:left="1985" w:header="624" w:footer="567" w:gutter="0"/>
          <w:cols w:space="720"/>
          <w:noEndnote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868"/>
      </w:tblGrid>
      <w:tr w:rsidR="00583EF1" w:rsidRPr="00E40027" w:rsidTr="009A3B28">
        <w:tc>
          <w:tcPr>
            <w:tcW w:w="4601" w:type="dxa"/>
          </w:tcPr>
          <w:p w:rsidR="00583EF1" w:rsidRPr="002229FF" w:rsidRDefault="00583EF1" w:rsidP="002229FF">
            <w:p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868" w:type="dxa"/>
          </w:tcPr>
          <w:p w:rsidR="00583EF1" w:rsidRPr="002229FF" w:rsidRDefault="00583EF1" w:rsidP="002229FF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Утверждено</w:t>
            </w:r>
          </w:p>
          <w:p w:rsidR="00583EF1" w:rsidRPr="002229FF" w:rsidRDefault="0035326A" w:rsidP="002229FF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п</w:t>
            </w:r>
            <w:r w:rsidR="00583EF1" w:rsidRPr="002229FF">
              <w:rPr>
                <w:sz w:val="24"/>
                <w:szCs w:val="24"/>
                <w:lang w:val="ru-RU"/>
              </w:rPr>
              <w:t xml:space="preserve">риказом </w:t>
            </w:r>
            <w:r w:rsidRPr="002229FF">
              <w:rPr>
                <w:sz w:val="24"/>
                <w:szCs w:val="24"/>
                <w:lang w:val="ru-RU"/>
              </w:rPr>
              <w:t>КГБОУ ДОД ХКЦРТДиЮ</w:t>
            </w:r>
          </w:p>
          <w:p w:rsidR="0035326A" w:rsidRPr="002229FF" w:rsidRDefault="0035326A" w:rsidP="002229FF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29FF">
              <w:rPr>
                <w:sz w:val="24"/>
                <w:szCs w:val="24"/>
                <w:lang w:val="ru-RU"/>
              </w:rPr>
              <w:t>от____________________ № _______</w:t>
            </w:r>
          </w:p>
        </w:tc>
      </w:tr>
    </w:tbl>
    <w:p w:rsidR="00583EF1" w:rsidRPr="009A3B28" w:rsidRDefault="00583EF1" w:rsidP="002229FF">
      <w:pPr>
        <w:tabs>
          <w:tab w:val="left" w:pos="993"/>
        </w:tabs>
        <w:ind w:firstLine="709"/>
        <w:contextualSpacing/>
        <w:jc w:val="left"/>
        <w:rPr>
          <w:sz w:val="26"/>
          <w:szCs w:val="26"/>
          <w:lang w:val="ru-RU"/>
        </w:rPr>
      </w:pPr>
    </w:p>
    <w:p w:rsidR="00243958" w:rsidRPr="009A3B28" w:rsidRDefault="00243958" w:rsidP="002229FF">
      <w:pPr>
        <w:tabs>
          <w:tab w:val="left" w:pos="993"/>
        </w:tabs>
        <w:ind w:firstLine="709"/>
        <w:contextualSpacing/>
        <w:rPr>
          <w:b/>
          <w:sz w:val="26"/>
          <w:szCs w:val="26"/>
          <w:lang w:val="ru-RU"/>
        </w:rPr>
      </w:pPr>
    </w:p>
    <w:p w:rsidR="00243958" w:rsidRPr="009A3B28" w:rsidRDefault="00243958" w:rsidP="002229FF">
      <w:pPr>
        <w:tabs>
          <w:tab w:val="left" w:pos="993"/>
        </w:tabs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A3B28">
        <w:rPr>
          <w:b/>
          <w:sz w:val="26"/>
          <w:szCs w:val="26"/>
        </w:rPr>
        <w:t xml:space="preserve">Состав Оргкомитета </w:t>
      </w:r>
      <w:r w:rsidRPr="009A3B28">
        <w:rPr>
          <w:b/>
          <w:sz w:val="26"/>
          <w:szCs w:val="26"/>
          <w:lang w:val="ru-RU"/>
        </w:rPr>
        <w:t>Выставки</w:t>
      </w:r>
    </w:p>
    <w:p w:rsidR="00243958" w:rsidRPr="009A3B28" w:rsidRDefault="00243958" w:rsidP="002229FF">
      <w:pPr>
        <w:tabs>
          <w:tab w:val="left" w:pos="993"/>
        </w:tabs>
        <w:ind w:firstLine="709"/>
        <w:contextualSpacing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4536"/>
        <w:gridCol w:w="1978"/>
      </w:tblGrid>
      <w:tr w:rsidR="009A3B28" w:rsidRPr="009A3B28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jc w:val="center"/>
              <w:rPr>
                <w:b/>
                <w:sz w:val="26"/>
                <w:szCs w:val="26"/>
              </w:rPr>
            </w:pPr>
            <w:r w:rsidRPr="009A3B2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jc w:val="center"/>
              <w:rPr>
                <w:b/>
                <w:sz w:val="26"/>
                <w:szCs w:val="26"/>
              </w:rPr>
            </w:pPr>
            <w:r w:rsidRPr="009A3B28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jc w:val="center"/>
              <w:rPr>
                <w:b/>
                <w:sz w:val="26"/>
                <w:szCs w:val="26"/>
              </w:rPr>
            </w:pPr>
            <w:r w:rsidRPr="009A3B28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978" w:type="dxa"/>
          </w:tcPr>
          <w:p w:rsidR="009A3B28" w:rsidRPr="009A3B28" w:rsidRDefault="009A3B28" w:rsidP="00D40B1B">
            <w:pPr>
              <w:tabs>
                <w:tab w:val="left" w:pos="1021"/>
              </w:tabs>
              <w:jc w:val="center"/>
              <w:rPr>
                <w:b/>
                <w:sz w:val="26"/>
                <w:szCs w:val="26"/>
              </w:rPr>
            </w:pPr>
            <w:r w:rsidRPr="009A3B28">
              <w:rPr>
                <w:b/>
                <w:sz w:val="26"/>
                <w:szCs w:val="26"/>
              </w:rPr>
              <w:t>Примечание</w:t>
            </w:r>
          </w:p>
        </w:tc>
      </w:tr>
      <w:tr w:rsidR="009A3B28" w:rsidRPr="009A3B28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Васюкова Наталья Анатольевна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заместитель генерального директора КГБОУ ДОД ХКЦРТДиЮ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Председатель</w:t>
            </w:r>
          </w:p>
        </w:tc>
      </w:tr>
      <w:tr w:rsidR="009A3B28" w:rsidRPr="00E40027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Румянцева Татьяна Александровна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специалист управления воспитания и дополнительного образования министерства образования и науки Хабаровского края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</w:p>
        </w:tc>
      </w:tr>
      <w:tr w:rsidR="009A3B28" w:rsidRPr="009A3B28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Немцев Аркадий Фёдорович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директор центра технического творчества КГБОУ ДОД ХКЦРТДиЮ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9A3B28" w:rsidRPr="00E40027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Мешков Александр Сергеевич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руководитель центра робототехники и автомоделирования Технопарка КнАГТУ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</w:p>
        </w:tc>
      </w:tr>
      <w:tr w:rsidR="009A3B28" w:rsidRPr="00E40027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Никитенко Марина Николаевна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заместитель директор центра технического творчества КГБОУ ДОД ХКЦРТДиЮ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</w:p>
        </w:tc>
      </w:tr>
      <w:tr w:rsidR="009A3B28" w:rsidRPr="00E40027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9A3B28" w:rsidRPr="00C76A7B" w:rsidRDefault="00C76A7B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Черемухин Петр Сергеевич</w:t>
            </w:r>
          </w:p>
        </w:tc>
        <w:tc>
          <w:tcPr>
            <w:tcW w:w="4536" w:type="dxa"/>
          </w:tcPr>
          <w:p w:rsidR="009A3B28" w:rsidRPr="009A3B28" w:rsidRDefault="00C76A7B" w:rsidP="00C76A7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 МОУ СОШ                   № 14</w:t>
            </w:r>
            <w:r w:rsidR="009A3B28" w:rsidRPr="009A3B28">
              <w:rPr>
                <w:sz w:val="26"/>
                <w:szCs w:val="26"/>
                <w:lang w:val="ru-RU"/>
              </w:rPr>
              <w:t xml:space="preserve"> г.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9A3B28" w:rsidRPr="009A3B28">
              <w:rPr>
                <w:sz w:val="26"/>
                <w:szCs w:val="26"/>
                <w:lang w:val="ru-RU"/>
              </w:rPr>
              <w:t>Комсомольск-на-Амуре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</w:p>
        </w:tc>
      </w:tr>
      <w:tr w:rsidR="009A3B28" w:rsidRPr="00E40027" w:rsidTr="00D40B1B">
        <w:tc>
          <w:tcPr>
            <w:tcW w:w="534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</w:rPr>
            </w:pPr>
            <w:r w:rsidRPr="009A3B28">
              <w:rPr>
                <w:sz w:val="26"/>
                <w:szCs w:val="26"/>
              </w:rPr>
              <w:t>Бобров Виктор Николаевич</w:t>
            </w:r>
          </w:p>
        </w:tc>
        <w:tc>
          <w:tcPr>
            <w:tcW w:w="4536" w:type="dxa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  <w:r w:rsidRPr="009A3B28">
              <w:rPr>
                <w:sz w:val="26"/>
                <w:szCs w:val="26"/>
                <w:lang w:val="ru-RU"/>
              </w:rPr>
              <w:t>специалист центра технического творчества КГБОУ ДОД ХКЦРТДиЮ</w:t>
            </w:r>
          </w:p>
        </w:tc>
        <w:tc>
          <w:tcPr>
            <w:tcW w:w="1978" w:type="dxa"/>
            <w:vAlign w:val="center"/>
          </w:tcPr>
          <w:p w:rsidR="009A3B28" w:rsidRPr="009A3B28" w:rsidRDefault="009A3B28" w:rsidP="00D40B1B">
            <w:pPr>
              <w:tabs>
                <w:tab w:val="left" w:pos="1021"/>
              </w:tabs>
              <w:rPr>
                <w:sz w:val="26"/>
                <w:szCs w:val="26"/>
                <w:lang w:val="ru-RU"/>
              </w:rPr>
            </w:pPr>
          </w:p>
        </w:tc>
      </w:tr>
    </w:tbl>
    <w:p w:rsidR="00243958" w:rsidRPr="002229FF" w:rsidRDefault="00243958" w:rsidP="002229FF">
      <w:pPr>
        <w:tabs>
          <w:tab w:val="left" w:pos="993"/>
        </w:tabs>
        <w:contextualSpacing/>
        <w:rPr>
          <w:rFonts w:eastAsia="Times New Roman"/>
          <w:b/>
          <w:color w:val="3B3835"/>
          <w:sz w:val="24"/>
          <w:szCs w:val="24"/>
          <w:lang w:val="ru-RU"/>
        </w:rPr>
      </w:pPr>
    </w:p>
    <w:sectPr w:rsidR="00243958" w:rsidRPr="002229FF" w:rsidSect="002229FF">
      <w:pgSz w:w="11918" w:h="16854"/>
      <w:pgMar w:top="1134" w:right="680" w:bottom="1134" w:left="1985" w:header="624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A0" w:rsidRDefault="00CF77A0" w:rsidP="002229FF">
      <w:r>
        <w:separator/>
      </w:r>
    </w:p>
  </w:endnote>
  <w:endnote w:type="continuationSeparator" w:id="1">
    <w:p w:rsidR="00CF77A0" w:rsidRDefault="00CF77A0" w:rsidP="0022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1" w:rsidRDefault="008D3F2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229FF" w:rsidRPr="002229FF" w:rsidRDefault="008B6206">
        <w:pPr>
          <w:pStyle w:val="ab"/>
          <w:jc w:val="center"/>
          <w:rPr>
            <w:sz w:val="24"/>
            <w:szCs w:val="24"/>
          </w:rPr>
        </w:pPr>
        <w:r w:rsidRPr="002229FF">
          <w:rPr>
            <w:sz w:val="24"/>
            <w:szCs w:val="24"/>
          </w:rPr>
          <w:fldChar w:fldCharType="begin"/>
        </w:r>
        <w:r w:rsidR="002229FF" w:rsidRPr="002229FF">
          <w:rPr>
            <w:sz w:val="24"/>
            <w:szCs w:val="24"/>
          </w:rPr>
          <w:instrText xml:space="preserve"> PAGE   \* MERGEFORMAT </w:instrText>
        </w:r>
        <w:r w:rsidRPr="002229FF">
          <w:rPr>
            <w:sz w:val="24"/>
            <w:szCs w:val="24"/>
          </w:rPr>
          <w:fldChar w:fldCharType="separate"/>
        </w:r>
        <w:r w:rsidR="00CA247D">
          <w:rPr>
            <w:noProof/>
            <w:sz w:val="24"/>
            <w:szCs w:val="24"/>
          </w:rPr>
          <w:t>1</w:t>
        </w:r>
        <w:r w:rsidRPr="002229FF">
          <w:rPr>
            <w:sz w:val="24"/>
            <w:szCs w:val="24"/>
          </w:rPr>
          <w:fldChar w:fldCharType="end"/>
        </w:r>
      </w:p>
    </w:sdtContent>
  </w:sdt>
  <w:p w:rsidR="002229FF" w:rsidRDefault="002229F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1" w:rsidRDefault="008D3F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A0" w:rsidRDefault="00CF77A0" w:rsidP="002229FF">
      <w:r>
        <w:separator/>
      </w:r>
    </w:p>
  </w:footnote>
  <w:footnote w:type="continuationSeparator" w:id="1">
    <w:p w:rsidR="00CF77A0" w:rsidRDefault="00CF77A0" w:rsidP="0022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1" w:rsidRDefault="008B6206">
    <w:pPr>
      <w:pStyle w:val="a9"/>
    </w:pPr>
    <w:r w:rsidRPr="008B6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0588" o:spid="_x0000_s36866" type="#_x0000_t136" style="position:absolute;left:0;text-align:left;margin-left:0;margin-top:0;width:489.2pt;height:163.05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1" w:rsidRDefault="008B6206">
    <w:pPr>
      <w:pStyle w:val="a9"/>
    </w:pPr>
    <w:r w:rsidRPr="008B6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0589" o:spid="_x0000_s36867" type="#_x0000_t136" style="position:absolute;left:0;text-align:left;margin-left:0;margin-top:0;width:489.2pt;height:163.05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21" w:rsidRDefault="008B6206">
    <w:pPr>
      <w:pStyle w:val="a9"/>
    </w:pPr>
    <w:r w:rsidRPr="008B62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0587" o:spid="_x0000_s36865" type="#_x0000_t136" style="position:absolute;left:0;text-align:left;margin-left:0;margin-top:0;width:489.2pt;height:163.05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2E11"/>
    <w:multiLevelType w:val="singleLevel"/>
    <w:tmpl w:val="0E0B4897"/>
    <w:lvl w:ilvl="0">
      <w:numFmt w:val="bullet"/>
      <w:lvlText w:val="·"/>
      <w:lvlJc w:val="left"/>
      <w:pPr>
        <w:tabs>
          <w:tab w:val="num" w:pos="720"/>
        </w:tabs>
        <w:ind w:firstLine="720"/>
      </w:pPr>
      <w:rPr>
        <w:rFonts w:ascii="Symbol" w:hAnsi="Symbol" w:cs="Symbol"/>
        <w:snapToGrid/>
        <w:sz w:val="26"/>
        <w:szCs w:val="26"/>
      </w:rPr>
    </w:lvl>
  </w:abstractNum>
  <w:abstractNum w:abstractNumId="1">
    <w:nsid w:val="06FF80A7"/>
    <w:multiLevelType w:val="singleLevel"/>
    <w:tmpl w:val="09F14767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/>
        <w:snapToGrid/>
        <w:color w:val="0D0D0D"/>
        <w:sz w:val="28"/>
        <w:szCs w:val="28"/>
      </w:rPr>
    </w:lvl>
  </w:abstractNum>
  <w:abstractNum w:abstractNumId="2">
    <w:nsid w:val="10B93E67"/>
    <w:multiLevelType w:val="hybridMultilevel"/>
    <w:tmpl w:val="F9F0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3DAF"/>
    <w:multiLevelType w:val="hybridMultilevel"/>
    <w:tmpl w:val="D1F433D2"/>
    <w:lvl w:ilvl="0" w:tplc="4E20900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47C24"/>
    <w:multiLevelType w:val="hybridMultilevel"/>
    <w:tmpl w:val="75D8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A4DD5"/>
    <w:multiLevelType w:val="hybridMultilevel"/>
    <w:tmpl w:val="6D3C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03E4"/>
    <w:multiLevelType w:val="hybridMultilevel"/>
    <w:tmpl w:val="F042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859DD"/>
    <w:multiLevelType w:val="hybridMultilevel"/>
    <w:tmpl w:val="80DA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firstLine="720"/>
        </w:pPr>
        <w:rPr>
          <w:rFonts w:ascii="Symbol" w:hAnsi="Symbol" w:cs="Symbol"/>
          <w:snapToGrid/>
          <w:spacing w:val="4"/>
          <w:sz w:val="28"/>
          <w:szCs w:val="28"/>
        </w:rPr>
      </w:lvl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9938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584"/>
    <w:rsid w:val="00000624"/>
    <w:rsid w:val="00000F6F"/>
    <w:rsid w:val="000112D9"/>
    <w:rsid w:val="0003472F"/>
    <w:rsid w:val="0006250D"/>
    <w:rsid w:val="0007298B"/>
    <w:rsid w:val="000A1FAD"/>
    <w:rsid w:val="000C4337"/>
    <w:rsid w:val="000E748E"/>
    <w:rsid w:val="00105489"/>
    <w:rsid w:val="001107F1"/>
    <w:rsid w:val="00127198"/>
    <w:rsid w:val="0013175A"/>
    <w:rsid w:val="00145341"/>
    <w:rsid w:val="00146F70"/>
    <w:rsid w:val="00190695"/>
    <w:rsid w:val="001E3A52"/>
    <w:rsid w:val="00214F97"/>
    <w:rsid w:val="002229FF"/>
    <w:rsid w:val="002309E1"/>
    <w:rsid w:val="00243958"/>
    <w:rsid w:val="00295385"/>
    <w:rsid w:val="002B630F"/>
    <w:rsid w:val="002D28EE"/>
    <w:rsid w:val="003118A5"/>
    <w:rsid w:val="00340926"/>
    <w:rsid w:val="0035326A"/>
    <w:rsid w:val="00356764"/>
    <w:rsid w:val="00397750"/>
    <w:rsid w:val="003A2F32"/>
    <w:rsid w:val="003A42EA"/>
    <w:rsid w:val="003A7E14"/>
    <w:rsid w:val="00406018"/>
    <w:rsid w:val="00420C6E"/>
    <w:rsid w:val="00423B78"/>
    <w:rsid w:val="004B4971"/>
    <w:rsid w:val="004E3930"/>
    <w:rsid w:val="004F2098"/>
    <w:rsid w:val="00500210"/>
    <w:rsid w:val="005006E1"/>
    <w:rsid w:val="00545969"/>
    <w:rsid w:val="005559B6"/>
    <w:rsid w:val="0055603B"/>
    <w:rsid w:val="00583EF1"/>
    <w:rsid w:val="005B40EB"/>
    <w:rsid w:val="005B5CEB"/>
    <w:rsid w:val="005F695C"/>
    <w:rsid w:val="006226E0"/>
    <w:rsid w:val="00635791"/>
    <w:rsid w:val="00637F4B"/>
    <w:rsid w:val="00664936"/>
    <w:rsid w:val="006872CC"/>
    <w:rsid w:val="00687991"/>
    <w:rsid w:val="0069604F"/>
    <w:rsid w:val="006C644B"/>
    <w:rsid w:val="0072334A"/>
    <w:rsid w:val="00737D58"/>
    <w:rsid w:val="0077344C"/>
    <w:rsid w:val="007933C4"/>
    <w:rsid w:val="007A7C0D"/>
    <w:rsid w:val="007F4E8F"/>
    <w:rsid w:val="00821A09"/>
    <w:rsid w:val="00851943"/>
    <w:rsid w:val="00857281"/>
    <w:rsid w:val="008616EC"/>
    <w:rsid w:val="00873DF6"/>
    <w:rsid w:val="00876502"/>
    <w:rsid w:val="008B6206"/>
    <w:rsid w:val="008C18FA"/>
    <w:rsid w:val="008C23E4"/>
    <w:rsid w:val="008C4A7D"/>
    <w:rsid w:val="008D0F05"/>
    <w:rsid w:val="008D3F21"/>
    <w:rsid w:val="008F078F"/>
    <w:rsid w:val="00946E73"/>
    <w:rsid w:val="009520B1"/>
    <w:rsid w:val="00976EFE"/>
    <w:rsid w:val="009A02FC"/>
    <w:rsid w:val="009A3B28"/>
    <w:rsid w:val="009C3432"/>
    <w:rsid w:val="009E49AA"/>
    <w:rsid w:val="009F6049"/>
    <w:rsid w:val="00A05568"/>
    <w:rsid w:val="00A23589"/>
    <w:rsid w:val="00A41172"/>
    <w:rsid w:val="00A620A7"/>
    <w:rsid w:val="00A7602A"/>
    <w:rsid w:val="00AB6D83"/>
    <w:rsid w:val="00AE0955"/>
    <w:rsid w:val="00AF2E1A"/>
    <w:rsid w:val="00B2156A"/>
    <w:rsid w:val="00B55AB9"/>
    <w:rsid w:val="00BB0D00"/>
    <w:rsid w:val="00BE3B88"/>
    <w:rsid w:val="00BF1AD6"/>
    <w:rsid w:val="00C56BB8"/>
    <w:rsid w:val="00C575A6"/>
    <w:rsid w:val="00C61BD2"/>
    <w:rsid w:val="00C633A3"/>
    <w:rsid w:val="00C753BA"/>
    <w:rsid w:val="00C76A7B"/>
    <w:rsid w:val="00C92D1D"/>
    <w:rsid w:val="00CA247D"/>
    <w:rsid w:val="00CA3984"/>
    <w:rsid w:val="00CD6297"/>
    <w:rsid w:val="00CE5278"/>
    <w:rsid w:val="00CF6A74"/>
    <w:rsid w:val="00CF77A0"/>
    <w:rsid w:val="00D1010C"/>
    <w:rsid w:val="00DD716D"/>
    <w:rsid w:val="00DE06B6"/>
    <w:rsid w:val="00DE3584"/>
    <w:rsid w:val="00E132A6"/>
    <w:rsid w:val="00E40027"/>
    <w:rsid w:val="00E504AA"/>
    <w:rsid w:val="00E56AA7"/>
    <w:rsid w:val="00E61248"/>
    <w:rsid w:val="00E90661"/>
    <w:rsid w:val="00EA1DC8"/>
    <w:rsid w:val="00EF7EEF"/>
    <w:rsid w:val="00F30F6B"/>
    <w:rsid w:val="00F82A9C"/>
    <w:rsid w:val="00F86437"/>
    <w:rsid w:val="00F86D4F"/>
    <w:rsid w:val="00F903D9"/>
    <w:rsid w:val="00FE00E2"/>
    <w:rsid w:val="00FE62A9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5194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 3"/>
    <w:uiPriority w:val="99"/>
    <w:rsid w:val="00851943"/>
    <w:pPr>
      <w:widowControl w:val="0"/>
      <w:autoSpaceDE w:val="0"/>
      <w:autoSpaceDN w:val="0"/>
      <w:spacing w:before="36"/>
      <w:ind w:firstLine="720"/>
    </w:pPr>
    <w:rPr>
      <w:rFonts w:ascii="Arial" w:hAnsi="Arial" w:cs="Arial"/>
      <w:sz w:val="26"/>
      <w:szCs w:val="26"/>
      <w:lang w:val="en-US"/>
    </w:rPr>
  </w:style>
  <w:style w:type="paragraph" w:customStyle="1" w:styleId="Style2">
    <w:name w:val="Style 2"/>
    <w:uiPriority w:val="99"/>
    <w:rsid w:val="0085194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4">
    <w:name w:val="Style 4"/>
    <w:uiPriority w:val="99"/>
    <w:rsid w:val="00851943"/>
    <w:pPr>
      <w:widowControl w:val="0"/>
      <w:autoSpaceDE w:val="0"/>
      <w:autoSpaceDN w:val="0"/>
      <w:spacing w:before="36"/>
      <w:ind w:left="720"/>
    </w:pPr>
    <w:rPr>
      <w:rFonts w:ascii="Arial" w:hAnsi="Arial" w:cs="Arial"/>
      <w:sz w:val="26"/>
      <w:szCs w:val="26"/>
      <w:lang w:val="en-US"/>
    </w:rPr>
  </w:style>
  <w:style w:type="paragraph" w:customStyle="1" w:styleId="Style5">
    <w:name w:val="Style 5"/>
    <w:uiPriority w:val="99"/>
    <w:rsid w:val="00851943"/>
    <w:pPr>
      <w:widowControl w:val="0"/>
      <w:autoSpaceDE w:val="0"/>
      <w:autoSpaceDN w:val="0"/>
      <w:ind w:left="72"/>
    </w:pPr>
    <w:rPr>
      <w:rFonts w:ascii="Arial" w:hAnsi="Arial" w:cs="Arial"/>
      <w:sz w:val="26"/>
      <w:szCs w:val="26"/>
      <w:lang w:val="en-US"/>
    </w:rPr>
  </w:style>
  <w:style w:type="paragraph" w:customStyle="1" w:styleId="Style1">
    <w:name w:val="Style 1"/>
    <w:uiPriority w:val="99"/>
    <w:rsid w:val="00851943"/>
    <w:pPr>
      <w:widowControl w:val="0"/>
      <w:autoSpaceDE w:val="0"/>
      <w:autoSpaceDN w:val="0"/>
      <w:spacing w:line="280" w:lineRule="auto"/>
    </w:pPr>
    <w:rPr>
      <w:rFonts w:ascii="Arial" w:hAnsi="Arial" w:cs="Arial"/>
      <w:sz w:val="26"/>
      <w:szCs w:val="26"/>
      <w:lang w:val="en-US"/>
    </w:rPr>
  </w:style>
  <w:style w:type="character" w:customStyle="1" w:styleId="CharacterStyle1">
    <w:name w:val="Character Style 1"/>
    <w:uiPriority w:val="99"/>
    <w:rsid w:val="00851943"/>
    <w:rPr>
      <w:rFonts w:ascii="Arial" w:hAnsi="Arial" w:cs="Arial"/>
      <w:sz w:val="26"/>
      <w:szCs w:val="26"/>
    </w:rPr>
  </w:style>
  <w:style w:type="character" w:styleId="a3">
    <w:name w:val="Hyperlink"/>
    <w:basedOn w:val="a0"/>
    <w:uiPriority w:val="99"/>
    <w:unhideWhenUsed/>
    <w:rsid w:val="003977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DF6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3118A5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uiPriority w:val="99"/>
    <w:rsid w:val="003118A5"/>
    <w:rPr>
      <w:rFonts w:ascii="Times New Roman" w:hAnsi="Times New Roman" w:cs="Times New Roman" w:hint="default"/>
      <w:sz w:val="14"/>
      <w:szCs w:val="14"/>
    </w:rPr>
  </w:style>
  <w:style w:type="paragraph" w:styleId="a7">
    <w:name w:val="List Paragraph"/>
    <w:basedOn w:val="a"/>
    <w:uiPriority w:val="34"/>
    <w:qFormat/>
    <w:rsid w:val="0024395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24395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229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29FF"/>
    <w:rPr>
      <w:rFonts w:ascii="Times New Roman" w:hAnsi="Times New Roman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2229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9FF"/>
    <w:rPr>
      <w:rFonts w:ascii="Times New Roman" w:hAnsi="Times New Roman" w:cs="Times New Roman"/>
      <w:sz w:val="20"/>
      <w:szCs w:val="20"/>
      <w:lang w:val="en-US"/>
    </w:rPr>
  </w:style>
  <w:style w:type="paragraph" w:styleId="ad">
    <w:name w:val="No Spacing"/>
    <w:uiPriority w:val="1"/>
    <w:qFormat/>
    <w:rsid w:val="009A02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tt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dod.khb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C26D-1FDD-436A-AE93-AB2C4DDD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ЦТТ</dc:creator>
  <cp:lastModifiedBy>ZamDir</cp:lastModifiedBy>
  <cp:revision>2</cp:revision>
  <cp:lastPrinted>2016-02-08T05:16:00Z</cp:lastPrinted>
  <dcterms:created xsi:type="dcterms:W3CDTF">2016-02-19T03:41:00Z</dcterms:created>
  <dcterms:modified xsi:type="dcterms:W3CDTF">2016-02-19T03:41:00Z</dcterms:modified>
</cp:coreProperties>
</file>