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A5" w:rsidRDefault="00F31BA5" w:rsidP="00F31BA5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61602" w:rsidRPr="00F31BA5" w:rsidRDefault="00861602" w:rsidP="00F31BA5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940425" cy="8315115"/>
            <wp:effectExtent l="19050" t="0" r="3175" b="0"/>
            <wp:docPr id="1" name="Рисунок 1" descr="C:\Users\ZamDir\Desktop\2604201711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26042017113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lastRenderedPageBreak/>
        <w:t>достижения  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 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Промежуточная аттестация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начиная со второго класса.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а также го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Сроки проведения промежуточной аттестации определяются </w:t>
      </w:r>
      <w:r>
        <w:rPr>
          <w:rFonts w:ascii="Times New Roman" w:eastAsia="Times New Roman" w:hAnsi="Times New Roman" w:cs="Times New Roman"/>
          <w:sz w:val="26"/>
          <w:szCs w:val="26"/>
        </w:rPr>
        <w:t>школой, но не позднее 1 недели до окончания учебной четверти (года)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Default="00F31BA5" w:rsidP="00F31BA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0FFF">
        <w:rPr>
          <w:rFonts w:ascii="Times New Roman" w:eastAsia="Times New Roman" w:hAnsi="Times New Roman" w:cs="Times New Roman"/>
          <w:sz w:val="26"/>
          <w:szCs w:val="26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 в случае. Округление результата п</w:t>
      </w:r>
      <w:r w:rsidR="0008177C" w:rsidRPr="00770FFF">
        <w:rPr>
          <w:rFonts w:ascii="Times New Roman" w:eastAsia="Times New Roman" w:hAnsi="Times New Roman" w:cs="Times New Roman"/>
          <w:sz w:val="26"/>
          <w:szCs w:val="26"/>
        </w:rPr>
        <w:t>роводится в пользу обучающегося</w:t>
      </w:r>
      <w:r w:rsidRPr="00770FF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 Содержание и порядок проведения текущего контроля успеваемости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>щихся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 2.1.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успеваемости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щихся проводится в течение учебного периода в целях: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контроля уровня достижения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щимися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результатов, предусмотренных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 оценки соответствия результатов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 требованиям ФГОС;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щимся самооценки, оценки его работы </w:t>
      </w:r>
      <w:r>
        <w:rPr>
          <w:rFonts w:ascii="Times New Roman" w:eastAsia="Times New Roman" w:hAnsi="Times New Roman" w:cs="Times New Roman"/>
          <w:sz w:val="26"/>
          <w:szCs w:val="26"/>
        </w:rPr>
        <w:t>учителем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 целью возможного совершенствования  образовательного процесса;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2.2. Текущий контроль осуществляется </w:t>
      </w:r>
      <w:r>
        <w:rPr>
          <w:rFonts w:ascii="Times New Roman" w:eastAsia="Times New Roman" w:hAnsi="Times New Roman" w:cs="Times New Roman"/>
          <w:sz w:val="26"/>
          <w:szCs w:val="26"/>
        </w:rPr>
        <w:t>учителем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 реализующим соответствующую часть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2.3. 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определяются </w:t>
      </w:r>
      <w:r>
        <w:rPr>
          <w:rFonts w:ascii="Times New Roman" w:eastAsia="Times New Roman" w:hAnsi="Times New Roman" w:cs="Times New Roman"/>
          <w:sz w:val="26"/>
          <w:szCs w:val="26"/>
        </w:rPr>
        <w:t>учителем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 учетом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2.4. Фиксация результатов текущего контроля осуществляется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по пятибалльной системе. Текущий контроль успеваемости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щихся первого класса в течение учебного года</w:t>
      </w:r>
      <w:r>
        <w:rPr>
          <w:rFonts w:ascii="Times New Roman" w:eastAsia="Times New Roman" w:hAnsi="Times New Roman" w:cs="Times New Roman"/>
          <w:sz w:val="26"/>
          <w:szCs w:val="26"/>
        </w:rPr>
        <w:t>, обучающихся второго класса в течение 1-2 четвертей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без фиксации достижений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  в виде </w:t>
      </w:r>
      <w:r>
        <w:rPr>
          <w:rFonts w:ascii="Times New Roman" w:eastAsia="Times New Roman" w:hAnsi="Times New Roman" w:cs="Times New Roman"/>
          <w:sz w:val="26"/>
          <w:szCs w:val="26"/>
        </w:rPr>
        <w:t>отметок по пятибалльной системе в соответствии с «</w:t>
      </w:r>
      <w:r w:rsidRPr="00E35E97">
        <w:rPr>
          <w:rFonts w:ascii="Times New Roman" w:eastAsia="Times New Roman" w:hAnsi="Times New Roman" w:cs="Times New Roman"/>
          <w:sz w:val="26"/>
          <w:szCs w:val="26"/>
        </w:rPr>
        <w:t xml:space="preserve">Положением </w:t>
      </w:r>
      <w:r w:rsidRPr="00E35E9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</w:t>
      </w:r>
      <w:r w:rsidRPr="00E35E9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spellStart"/>
      <w:r w:rsidRPr="00E35E97">
        <w:rPr>
          <w:rFonts w:ascii="Times New Roman" w:hAnsi="Times New Roman" w:cs="Times New Roman"/>
          <w:sz w:val="26"/>
          <w:szCs w:val="26"/>
          <w:shd w:val="clear" w:color="auto" w:fill="FFFFFF"/>
        </w:rPr>
        <w:t>безоценочной</w:t>
      </w:r>
      <w:proofErr w:type="spellEnd"/>
      <w:r w:rsidRPr="00E35E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системе оценивания в 1, 2 классах МБОУ СОШ с</w:t>
      </w:r>
      <w:proofErr w:type="gramStart"/>
      <w:r w:rsidRPr="00E35E97">
        <w:rPr>
          <w:rFonts w:ascii="Times New Roman" w:hAnsi="Times New Roman" w:cs="Times New Roman"/>
          <w:sz w:val="26"/>
          <w:szCs w:val="26"/>
          <w:shd w:val="clear" w:color="auto" w:fill="FFFFFF"/>
        </w:rPr>
        <w:t>.К</w:t>
      </w:r>
      <w:proofErr w:type="gramEnd"/>
      <w:r w:rsidRPr="00E35E97">
        <w:rPr>
          <w:rFonts w:ascii="Times New Roman" w:hAnsi="Times New Roman" w:cs="Times New Roman"/>
          <w:sz w:val="26"/>
          <w:szCs w:val="26"/>
          <w:shd w:val="clear" w:color="auto" w:fill="FFFFFF"/>
        </w:rPr>
        <w:t>расное</w:t>
      </w:r>
      <w:r w:rsidR="00E35E97" w:rsidRPr="00E35E9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Последствия получения неудовлетворительного результата текущего контроля успеваемости определяются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учителем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 и могут включать в себя проведение дополнительной работы с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щимся,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индивидуализацию содержания образовательной деятельности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щегося, иную корректировку образовательной деятельности в отношении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щегося.  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2.6 Результаты текущего контроля фиксируются в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 xml:space="preserve">электронных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классных журналах.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2.7. Успеваемость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щихся, занимающихся по индивидуальному учебному плану, подлежит текущему контролю с учетом особенностей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, предусмотренных индивидуальным учебным планом.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2.8.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Учитель, классный руководитель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доводят до сведения родителей (законных представителей)  сведения о результатах текущего контроля успеваемости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щихся.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Учитель, классный руководитель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в рамках работы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родителями (законными представителями)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обязаны прокомментировать результаты текущего контроля успеваемости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в устной форме. Родители (законные представители) имеют право на получение информации об итогах текущего контроля успеваемости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F31BA5" w:rsidRPr="00F31BA5" w:rsidRDefault="0008177C" w:rsidP="00F31BA5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 Содержание</w:t>
      </w:r>
      <w:r w:rsidR="00F31BA5"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порядок проведения промежуточной аттестации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3.1. Целями проведения промежуточной аттестации являются: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объективное установление фактического уровня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и достижения результатов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- соотнесение этого уровня с требованиями ФГОС;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оценка достижений конкретного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щегося, позволяющая выявить пробелы в освоении им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и учитывать индивидуальные потребности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 в осуществлении образовательной деятельности,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оценка динамики индивидуальных образовательных достижений, продвижения в достижении планируемых результатов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3.2. Промежуточная аттестация в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школе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 проводится на основе принципов объективности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беспристрастности.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Оценка результатов освоения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щимися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зависимости от достигнутых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ими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3.3. Формами промежуточной аттестации являются: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письменная проверка – письменный ответ </w:t>
      </w:r>
      <w:proofErr w:type="gramStart"/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на один или систему вопросов (заданий).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т.д.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 устная проверка – устный ответ 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35E9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щегося на один или систему вопросов в форме ответа на билеты,  беседы, собеседования и 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т.д.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31BA5" w:rsidRPr="00F31BA5" w:rsidRDefault="00F31BA5" w:rsidP="00E35E9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- комбинированная проверка - сочетание письменных и устных форм проверок.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lastRenderedPageBreak/>
        <w:t>3.4. Фиксация результатов промежуточной аттестации осуществляется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по пятибалльной системе. 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3.5. При пропуске </w:t>
      </w:r>
      <w:proofErr w:type="gramStart"/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щимся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школой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 учетом учебного плана, индивидуального учебного плана на основании заявления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 (его родителей, законных представителей).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Классные руководители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доводят до сведения родителей (законных представителей)  сведения о результатах промежуточной аттестации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как посредством заполнения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классного журнала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в электронной форме (дневник учащегося, электронный дневник), так и по запросу родителей (законных представителей)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щихся.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Родители (законные представители) имеют право на получение информации об итогах промежуточной аттестации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 в письменной форме в виде выписки из соответствующих документов, для чего должны обратиться к классному руководителю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 3.7 Особенности сроков и порядка проведения промежуточной аттестации могут быть установлены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школой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для следующих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>категорий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щихся по заявлению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щихся (их законных представителей):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-    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F31BA5">
        <w:rPr>
          <w:rFonts w:ascii="Times New Roman" w:eastAsia="Times New Roman" w:hAnsi="Times New Roman" w:cs="Times New Roman"/>
          <w:sz w:val="26"/>
          <w:szCs w:val="26"/>
        </w:rPr>
        <w:t>сборы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и иные подобные мероприятия;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-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отъезжающих на постоянное место жительства за рубеж;</w:t>
      </w:r>
    </w:p>
    <w:p w:rsidR="00F31BA5" w:rsidRPr="00F31BA5" w:rsidRDefault="00543004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 xml:space="preserve">для иных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ющихся по решению 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педагоги</w:t>
      </w:r>
      <w:r>
        <w:rPr>
          <w:rFonts w:ascii="Times New Roman" w:eastAsia="Times New Roman" w:hAnsi="Times New Roman" w:cs="Times New Roman"/>
          <w:sz w:val="26"/>
          <w:szCs w:val="26"/>
        </w:rPr>
        <w:t>ческого совета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3.8. Для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учеников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>3.9</w:t>
      </w:r>
      <w:r w:rsidR="0008177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Итоги промежуточной аттестации обсуждаются на заседаниях методических объединений и педагогического совета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школы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Порядок перевода </w:t>
      </w:r>
      <w:proofErr w:type="gramStart"/>
      <w:r w:rsidR="00543004">
        <w:rPr>
          <w:rFonts w:ascii="Times New Roman" w:eastAsia="Times New Roman" w:hAnsi="Times New Roman" w:cs="Times New Roman"/>
          <w:b/>
          <w:bCs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>щихся</w:t>
      </w:r>
      <w:proofErr w:type="gramEnd"/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следующий класс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 4.1. </w:t>
      </w:r>
      <w:proofErr w:type="gramStart"/>
      <w:r w:rsidR="00543004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щиеся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 освоившие в полном объёме соответствующую часть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, переводятся в следующий класс.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 w:rsidRPr="00F31BA5">
        <w:rPr>
          <w:rFonts w:ascii="Times New Roman" w:eastAsia="Times New Roman" w:hAnsi="Times New Roman" w:cs="Times New Roman"/>
          <w:sz w:val="26"/>
          <w:szCs w:val="26"/>
        </w:rPr>
        <w:t>непрохождение</w:t>
      </w:r>
      <w:proofErr w:type="spell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proofErr w:type="gramStart"/>
      <w:r w:rsidR="00543004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щиеся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обязаны ликвидировать академическую задолженность.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4.4.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Школа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создает  условия </w:t>
      </w:r>
      <w:proofErr w:type="gramStart"/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щемуся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4.5.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школой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   в установленный данным пунктом срок с момента образования академической 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задолженности. В указанный период не включаются время болезни 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54300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щегося, нахождение его в отпуске по беременности и родам.</w:t>
      </w:r>
    </w:p>
    <w:p w:rsidR="00F31BA5" w:rsidRPr="0008177C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8177C">
        <w:rPr>
          <w:rFonts w:ascii="Times New Roman" w:eastAsia="Times New Roman" w:hAnsi="Times New Roman" w:cs="Times New Roman"/>
          <w:sz w:val="26"/>
          <w:szCs w:val="26"/>
        </w:rPr>
        <w:t xml:space="preserve">Учащиеся обязаны ликвидировать академическую задолженность в течение </w:t>
      </w:r>
      <w:r w:rsidR="0008177C" w:rsidRPr="0008177C">
        <w:rPr>
          <w:rFonts w:ascii="Times New Roman" w:eastAsia="Times New Roman" w:hAnsi="Times New Roman" w:cs="Times New Roman"/>
          <w:sz w:val="26"/>
          <w:szCs w:val="26"/>
        </w:rPr>
        <w:t>месяца с</w:t>
      </w:r>
      <w:r w:rsidRPr="0008177C">
        <w:rPr>
          <w:rFonts w:ascii="Times New Roman" w:eastAsia="Times New Roman" w:hAnsi="Times New Roman" w:cs="Times New Roman"/>
          <w:sz w:val="26"/>
          <w:szCs w:val="26"/>
        </w:rPr>
        <w:t xml:space="preserve"> момента ее возникновения. В указанный срок не включается время каникул.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4.6. Для проведения промежуточной аттестации при ликвидации академической задолженности во второй раз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школой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создается комиссия.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4.7. Не допускается взимание платы с </w:t>
      </w:r>
      <w:proofErr w:type="gramStart"/>
      <w:r w:rsidR="00E90DB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щихся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за прохождение промежуточной аттестации.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4.8. </w:t>
      </w:r>
      <w:proofErr w:type="gramStart"/>
      <w:r w:rsidR="00E90DB7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щиеся</w:t>
      </w:r>
      <w:proofErr w:type="gramEnd"/>
      <w:r w:rsidRPr="00F31BA5">
        <w:rPr>
          <w:rFonts w:ascii="Times New Roman" w:eastAsia="Times New Roman" w:hAnsi="Times New Roman" w:cs="Times New Roman"/>
          <w:sz w:val="26"/>
          <w:szCs w:val="26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4.9. </w:t>
      </w:r>
      <w:proofErr w:type="gramStart"/>
      <w:r w:rsidR="00E90DB7">
        <w:rPr>
          <w:rFonts w:ascii="Times New Roman" w:eastAsia="Times New Roman" w:hAnsi="Times New Roman" w:cs="Times New Roman"/>
          <w:sz w:val="26"/>
          <w:szCs w:val="26"/>
        </w:rPr>
        <w:t>Обу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щиеся в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школе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ООП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F31BA5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комиссии либо на обучение по индивидуальному учебному плану.</w:t>
      </w:r>
      <w:proofErr w:type="gramEnd"/>
    </w:p>
    <w:p w:rsidR="00F31BA5" w:rsidRPr="00F31BA5" w:rsidRDefault="00E90DB7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Школа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 xml:space="preserve"> информирует родителей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 xml:space="preserve">щегося о необходимости принятия решения об организации дальнейшего </w:t>
      </w:r>
      <w:proofErr w:type="gramStart"/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F31BA5" w:rsidRPr="00F31BA5">
        <w:rPr>
          <w:rFonts w:ascii="Times New Roman" w:eastAsia="Times New Roman" w:hAnsi="Times New Roman" w:cs="Times New Roman"/>
          <w:sz w:val="26"/>
          <w:szCs w:val="26"/>
        </w:rPr>
        <w:t>щегося в письменной форме.</w:t>
      </w:r>
    </w:p>
    <w:p w:rsidR="00F31BA5" w:rsidRPr="00F31BA5" w:rsidRDefault="00F31BA5" w:rsidP="00F31BA5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b/>
          <w:bCs/>
          <w:sz w:val="26"/>
          <w:szCs w:val="26"/>
        </w:rPr>
        <w:t>5. Особенности проведения промежуточной аттестации экстернов</w:t>
      </w:r>
    </w:p>
    <w:p w:rsidR="00F31BA5" w:rsidRPr="00F31BA5" w:rsidRDefault="00F31BA5" w:rsidP="00F31BA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F31BA5">
        <w:rPr>
          <w:rFonts w:ascii="Times New Roman" w:eastAsia="Times New Roman" w:hAnsi="Times New Roman" w:cs="Times New Roman"/>
          <w:sz w:val="26"/>
          <w:szCs w:val="26"/>
        </w:rPr>
        <w:t> 5.1. Промежуточная аттестация экстернов проводится в соответствии с настоящим положением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5.2. По заявлению экстерна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школа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вправе установить индивидуальный срок проведения промежуточной аттестации.</w:t>
      </w:r>
    </w:p>
    <w:p w:rsidR="00F31BA5" w:rsidRPr="00F31BA5" w:rsidRDefault="00F31BA5" w:rsidP="00F31BA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5.3. Гражданин, желающий пройти промежуточную аттестацию в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МБОУ СОШ с</w:t>
      </w:r>
      <w:proofErr w:type="gramStart"/>
      <w:r w:rsidR="00E90DB7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="00E90DB7">
        <w:rPr>
          <w:rFonts w:ascii="Times New Roman" w:eastAsia="Times New Roman" w:hAnsi="Times New Roman" w:cs="Times New Roman"/>
          <w:sz w:val="26"/>
          <w:szCs w:val="26"/>
        </w:rPr>
        <w:t>расное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школу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1C51" w:rsidRPr="00F31BA5" w:rsidRDefault="00F31BA5" w:rsidP="000817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</w:t>
      </w:r>
      <w:r w:rsidR="00E90DB7">
        <w:rPr>
          <w:rFonts w:ascii="Times New Roman" w:eastAsia="Times New Roman" w:hAnsi="Times New Roman" w:cs="Times New Roman"/>
          <w:sz w:val="26"/>
          <w:szCs w:val="26"/>
        </w:rPr>
        <w:t>МБОУ СОШ с</w:t>
      </w:r>
      <w:proofErr w:type="gramStart"/>
      <w:r w:rsidR="00E90DB7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="00E90DB7">
        <w:rPr>
          <w:rFonts w:ascii="Times New Roman" w:eastAsia="Times New Roman" w:hAnsi="Times New Roman" w:cs="Times New Roman"/>
          <w:sz w:val="26"/>
          <w:szCs w:val="26"/>
        </w:rPr>
        <w:t>расное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не позднее, чем за </w:t>
      </w:r>
      <w:r w:rsidR="0008177C" w:rsidRPr="0008177C">
        <w:rPr>
          <w:rFonts w:ascii="Times New Roman" w:eastAsia="Times New Roman" w:hAnsi="Times New Roman" w:cs="Times New Roman"/>
          <w:sz w:val="26"/>
          <w:szCs w:val="26"/>
        </w:rPr>
        <w:t>месяц</w:t>
      </w:r>
      <w:r w:rsidRPr="00F31BA5">
        <w:rPr>
          <w:rFonts w:ascii="Times New Roman" w:eastAsia="Times New Roman" w:hAnsi="Times New Roman" w:cs="Times New Roman"/>
          <w:sz w:val="26"/>
          <w:szCs w:val="26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 </w:t>
      </w:r>
      <w:r w:rsidR="0008177C" w:rsidRPr="00F31BA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71C51" w:rsidRPr="00F31BA5" w:rsidSect="0087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BA5"/>
    <w:rsid w:val="0008177C"/>
    <w:rsid w:val="00543004"/>
    <w:rsid w:val="006D44FB"/>
    <w:rsid w:val="00770FFF"/>
    <w:rsid w:val="00861602"/>
    <w:rsid w:val="00871C51"/>
    <w:rsid w:val="00E35E97"/>
    <w:rsid w:val="00E90DB7"/>
    <w:rsid w:val="00EE32CA"/>
    <w:rsid w:val="00F3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51"/>
  </w:style>
  <w:style w:type="paragraph" w:styleId="2">
    <w:name w:val="heading 2"/>
    <w:basedOn w:val="a"/>
    <w:link w:val="20"/>
    <w:uiPriority w:val="9"/>
    <w:qFormat/>
    <w:rsid w:val="00F3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31B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31B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text">
    <w:name w:val="norm_act_text"/>
    <w:basedOn w:val="a"/>
    <w:rsid w:val="00F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1BA5"/>
  </w:style>
  <w:style w:type="character" w:styleId="a3">
    <w:name w:val="Hyperlink"/>
    <w:basedOn w:val="a0"/>
    <w:uiPriority w:val="99"/>
    <w:semiHidden/>
    <w:unhideWhenUsed/>
    <w:rsid w:val="00F31BA5"/>
    <w:rPr>
      <w:color w:val="0000FF"/>
      <w:u w:val="single"/>
    </w:rPr>
  </w:style>
  <w:style w:type="character" w:styleId="a4">
    <w:name w:val="Emphasis"/>
    <w:basedOn w:val="a0"/>
    <w:uiPriority w:val="20"/>
    <w:qFormat/>
    <w:rsid w:val="00F31B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ZamDir</cp:lastModifiedBy>
  <cp:revision>2</cp:revision>
  <cp:lastPrinted>2017-04-26T01:35:00Z</cp:lastPrinted>
  <dcterms:created xsi:type="dcterms:W3CDTF">2017-04-26T01:37:00Z</dcterms:created>
  <dcterms:modified xsi:type="dcterms:W3CDTF">2017-04-26T01:37:00Z</dcterms:modified>
</cp:coreProperties>
</file>