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0E" w:rsidRPr="00C4180E" w:rsidRDefault="00C4180E" w:rsidP="00C4180E">
      <w:pPr>
        <w:widowControl w:val="0"/>
        <w:tabs>
          <w:tab w:val="left" w:leader="underscore" w:pos="6377"/>
        </w:tabs>
        <w:spacing w:after="0" w:line="240" w:lineRule="auto"/>
        <w:ind w:left="42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Договор </w:t>
      </w:r>
    </w:p>
    <w:p w:rsidR="00C4180E" w:rsidRPr="00C4180E" w:rsidRDefault="00C4180E" w:rsidP="00C4180E">
      <w:pPr>
        <w:widowControl w:val="0"/>
        <w:spacing w:after="520" w:line="240" w:lineRule="auto"/>
        <w:ind w:left="16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о сетевой форме реализации образовательной программы</w:t>
      </w:r>
    </w:p>
    <w:p w:rsidR="00C4180E" w:rsidRPr="00C4180E" w:rsidRDefault="00C4180E" w:rsidP="00C4180E">
      <w:pPr>
        <w:widowControl w:val="0"/>
        <w:tabs>
          <w:tab w:val="left" w:leader="underscore" w:pos="6377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Муниципальное бюджетное общеоб</w:t>
      </w:r>
      <w:r w:rsidR="005A6916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разовательное учреждение основная</w:t>
      </w:r>
      <w:r w:rsidRPr="00C4180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 общеобразо</w:t>
      </w:r>
      <w:r w:rsidR="005A6916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вательная школа </w:t>
      </w:r>
      <w:proofErr w:type="spellStart"/>
      <w:r w:rsidR="005A6916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с</w:t>
      </w:r>
      <w:proofErr w:type="gramStart"/>
      <w:r w:rsidR="005A6916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.О</w:t>
      </w:r>
      <w:proofErr w:type="gramEnd"/>
      <w:r w:rsidR="005A6916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ремиф</w:t>
      </w:r>
      <w:proofErr w:type="spellEnd"/>
      <w:r w:rsidR="005A6916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 имени Героя Советского Союза Александра Васильевича Белякова</w:t>
      </w:r>
      <w:r w:rsidRPr="00C4180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 Николаевского муниципального района Хабаровского края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в лице </w:t>
      </w:r>
      <w:r w:rsidR="005A6916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директора </w:t>
      </w:r>
      <w:proofErr w:type="spellStart"/>
      <w:r w:rsidR="005A6916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Естафьевой</w:t>
      </w:r>
      <w:proofErr w:type="spellEnd"/>
      <w:r w:rsidR="005A6916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 Ольги Андреевны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Устава, осуществляющая образовательную деятельно</w:t>
      </w:r>
      <w:r w:rsidR="005A6916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сть на основании лицензии от «26» сентября 2017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г. серия </w:t>
      </w:r>
      <w:r w:rsidR="005A6916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27 Л 01 № 0001701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, выданной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Министерством образования </w:t>
      </w:r>
      <w:r w:rsidR="005A6916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и науки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Хабаровского края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 w:bidi="ru-RU"/>
        </w:rPr>
        <w:t>, именуемая</w:t>
      </w:r>
    </w:p>
    <w:p w:rsidR="00C4180E" w:rsidRPr="00C4180E" w:rsidRDefault="00C4180E" w:rsidP="00C4180E">
      <w:pPr>
        <w:widowControl w:val="0"/>
        <w:tabs>
          <w:tab w:val="left" w:leader="underscore" w:pos="2366"/>
          <w:tab w:val="left" w:leader="underscore" w:pos="4973"/>
          <w:tab w:val="left" w:leader="underscore" w:pos="8050"/>
          <w:tab w:val="left" w:leader="underscore" w:pos="8942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дальнейшем «Организация № 1» (</w:t>
      </w:r>
      <w:r w:rsidR="005A6916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МБОУ ООШ </w:t>
      </w:r>
      <w:proofErr w:type="spellStart"/>
      <w:r w:rsidR="005A6916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с.Оремиф</w:t>
      </w:r>
      <w:proofErr w:type="spellEnd"/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)</w:t>
      </w:r>
      <w:r w:rsidRPr="00C4180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,</w:t>
      </w:r>
      <w:r w:rsidRPr="00C4180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и </w:t>
      </w:r>
      <w:r w:rsidRPr="00C4180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организация-партнер 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муниципальное бюджетное общеобразовательное учреждение средняя общеобразовательная школа с.Красное имени Героя Советского Союза Георгия Филипповича Байдукова Николаевского муниципального района Хабаровского края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в лице 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директора Лебедевой Галины Александровны,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действующего на основании Устава, осуществляющее образовательную деятельность на основании лицензии от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«27» июля 2017 г. серия 27 Л 01 № 0001683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, выданной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Министерством образования </w:t>
      </w:r>
      <w:r w:rsidR="005A6916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и науки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Хабаровского края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, именуемое в дальнейшем </w:t>
      </w:r>
      <w:r w:rsidRPr="00C4180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«Организация № 2» </w:t>
      </w:r>
      <w:r w:rsidRPr="00C4180E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(</w:t>
      </w:r>
      <w:r w:rsidRPr="00C4180E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МБОУ СОШ с.Красное),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а вместе в дальнейшем именуемые «Стороны», заключили настоящий Договор о нижеследующем:</w:t>
      </w:r>
    </w:p>
    <w:p w:rsidR="00C4180E" w:rsidRPr="00C4180E" w:rsidRDefault="00C4180E" w:rsidP="00C4180E">
      <w:pPr>
        <w:widowControl w:val="0"/>
        <w:numPr>
          <w:ilvl w:val="0"/>
          <w:numId w:val="1"/>
        </w:numPr>
        <w:tabs>
          <w:tab w:val="left" w:pos="4167"/>
        </w:tabs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left" w:pos="1409"/>
          <w:tab w:val="left" w:leader="underscore" w:pos="4886"/>
        </w:tabs>
        <w:spacing w:after="0" w:line="240" w:lineRule="auto"/>
        <w:ind w:firstLine="7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highlight w:val="yellow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Стороны заключают настоящий договор о сетевой форме реализации образовательных программ по следующим направлениям подготовки: общеобразовательные программы, программы дополнительного образования. 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09"/>
        </w:tabs>
        <w:spacing w:after="0" w:line="240" w:lineRule="auto"/>
        <w:ind w:firstLine="7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Образовательные программы реализуются Сторонами в сетевой форме в соответствии с Федеральным законом от 29 декабря 2012 г. № 273-ФЗ «Об образовании в Российской Федерации», 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 xml:space="preserve">Федеральными государственными образовательными стандартами начального общего, основного общего и среднего общего образования  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 w:bidi="ru-RU"/>
        </w:rPr>
        <w:t>и иными нормативными правовыми актами.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33"/>
        </w:tabs>
        <w:spacing w:after="0" w:line="240" w:lineRule="auto"/>
        <w:ind w:firstLine="7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обучаемых в Организацию № </w:t>
      </w:r>
      <w:r w:rsidRPr="00C4180E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 w:bidi="ru-RU"/>
        </w:rPr>
        <w:t>1.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33"/>
        </w:tabs>
        <w:spacing w:after="0" w:line="240" w:lineRule="auto"/>
        <w:ind w:firstLine="7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33"/>
        </w:tabs>
        <w:spacing w:after="0" w:line="240" w:lineRule="auto"/>
        <w:ind w:firstLine="7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33"/>
        </w:tabs>
        <w:spacing w:after="0" w:line="240" w:lineRule="auto"/>
        <w:ind w:firstLine="7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Реализация данного договора направлена на:</w:t>
      </w:r>
    </w:p>
    <w:p w:rsidR="00C4180E" w:rsidRPr="00C4180E" w:rsidRDefault="00C4180E" w:rsidP="00C4180E">
      <w:pPr>
        <w:widowControl w:val="0"/>
        <w:spacing w:after="0" w:line="240" w:lineRule="auto"/>
        <w:ind w:firstLine="1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C4180E" w:rsidRPr="00C4180E" w:rsidRDefault="00C4180E" w:rsidP="00C4180E">
      <w:pPr>
        <w:widowControl w:val="0"/>
        <w:spacing w:after="0" w:line="240" w:lineRule="auto"/>
        <w:ind w:firstLine="148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C4180E" w:rsidRPr="00C4180E" w:rsidRDefault="00C4180E" w:rsidP="00C4180E">
      <w:pPr>
        <w:widowControl w:val="0"/>
        <w:spacing w:after="480" w:line="240" w:lineRule="auto"/>
        <w:ind w:firstLine="1480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апробацию и внедрение инновационных образовательных программ;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повышение уровня технологических компетенций и развитие профессионального мастерства педагогов.</w:t>
      </w:r>
    </w:p>
    <w:p w:rsidR="00C4180E" w:rsidRPr="00C4180E" w:rsidRDefault="00C4180E" w:rsidP="00C4180E">
      <w:pPr>
        <w:keepNext/>
        <w:keepLines/>
        <w:widowControl w:val="0"/>
        <w:numPr>
          <w:ilvl w:val="0"/>
          <w:numId w:val="1"/>
        </w:numPr>
        <w:tabs>
          <w:tab w:val="left" w:pos="4221"/>
        </w:tabs>
        <w:spacing w:after="0" w:line="240" w:lineRule="auto"/>
        <w:ind w:left="352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0"/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 договора</w:t>
      </w:r>
      <w:bookmarkEnd w:id="1"/>
    </w:p>
    <w:p w:rsidR="00C4180E" w:rsidRPr="00C4180E" w:rsidRDefault="00C4180E" w:rsidP="00C4180E">
      <w:pPr>
        <w:widowControl w:val="0"/>
        <w:spacing w:after="0" w:line="240" w:lineRule="auto"/>
        <w:ind w:firstLine="920"/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</w:pP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Организация № 1 реализует часть основной общеобразовательной программы </w:t>
      </w:r>
    </w:p>
    <w:p w:rsidR="00C4180E" w:rsidRPr="00C4180E" w:rsidRDefault="00C4180E" w:rsidP="00C4180E">
      <w:pPr>
        <w:widowControl w:val="0"/>
        <w:tabs>
          <w:tab w:val="left" w:leader="underscore" w:pos="87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(далее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— 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Образовательная программа)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для 5-8 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классов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обучения по предмету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технология в объеме: 5 класс – 68 ч, 6 класс – 68 ч, 7 класс – 68 ч, 8 класс – 34 ч.  в сетевой форме ресурсов</w:t>
      </w:r>
    </w:p>
    <w:p w:rsidR="00C4180E" w:rsidRPr="00C4180E" w:rsidRDefault="00C4180E" w:rsidP="00C4180E">
      <w:pPr>
        <w:widowControl w:val="0"/>
        <w:spacing w:after="48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Организации № 2. Образовательная программа разрабатывается и утверждается 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совместно Сторонами.</w:t>
      </w:r>
    </w:p>
    <w:p w:rsidR="00C4180E" w:rsidRPr="00C4180E" w:rsidRDefault="00C4180E" w:rsidP="00C4180E">
      <w:pPr>
        <w:keepNext/>
        <w:keepLines/>
        <w:widowControl w:val="0"/>
        <w:numPr>
          <w:ilvl w:val="0"/>
          <w:numId w:val="1"/>
        </w:numPr>
        <w:tabs>
          <w:tab w:val="left" w:pos="3356"/>
        </w:tabs>
        <w:spacing w:after="0" w:line="240" w:lineRule="auto"/>
        <w:ind w:left="26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1"/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Правовой статус обучающихся</w:t>
      </w:r>
      <w:bookmarkEnd w:id="2"/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346"/>
        </w:tabs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актами, на обучение по ней в Организацию № 1 и являющихся 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обучающимися.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346"/>
          <w:tab w:val="left" w:pos="2489"/>
          <w:tab w:val="left" w:pos="4863"/>
          <w:tab w:val="left" w:pos="6288"/>
          <w:tab w:val="left" w:pos="8725"/>
        </w:tabs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ab/>
        <w:t>Организации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ab/>
        <w:t>№2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ab/>
        <w:t>обучающиеся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ab/>
        <w:t>являются</w:t>
      </w:r>
    </w:p>
    <w:p w:rsidR="00C4180E" w:rsidRPr="00C4180E" w:rsidRDefault="00C4180E" w:rsidP="00C4180E">
      <w:pPr>
        <w:widowControl w:val="0"/>
        <w:tabs>
          <w:tab w:val="left" w:leader="underscore" w:pos="3621"/>
          <w:tab w:val="left" w:pos="87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 w:bidi="ru-RU"/>
        </w:rPr>
        <w:tab/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u w:val="single"/>
          <w:lang w:eastAsia="ru-RU" w:bidi="ru-RU"/>
        </w:rPr>
        <w:t>слушателями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.</w:t>
      </w:r>
      <w:r w:rsidRPr="00C4180E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 w:bidi="ru-RU"/>
        </w:rPr>
        <w:tab/>
        <w:t>Перечень</w:t>
      </w:r>
    </w:p>
    <w:p w:rsidR="00C4180E" w:rsidRPr="00C4180E" w:rsidRDefault="00C4180E" w:rsidP="00C4180E">
      <w:pPr>
        <w:widowControl w:val="0"/>
        <w:tabs>
          <w:tab w:val="left" w:leader="underscore" w:pos="5232"/>
        </w:tabs>
        <w:spacing w:after="48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обучающихся согласуется Сторонами путем оформления приложений к настоящему договору не позднее чем за 15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рабочих дней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до начала реализации образовательной программы. Общее количество обучающихся по Образовательной программе составляет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ab/>
      </w:r>
      <w:r w:rsidR="005F2DB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15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человек (Приложение № 1).</w:t>
      </w:r>
    </w:p>
    <w:p w:rsidR="00C4180E" w:rsidRPr="00C4180E" w:rsidRDefault="00C4180E" w:rsidP="00C4180E">
      <w:pPr>
        <w:keepNext/>
        <w:keepLines/>
        <w:widowControl w:val="0"/>
        <w:numPr>
          <w:ilvl w:val="0"/>
          <w:numId w:val="1"/>
        </w:numPr>
        <w:tabs>
          <w:tab w:val="left" w:pos="3621"/>
        </w:tabs>
        <w:spacing w:after="0" w:line="240" w:lineRule="auto"/>
        <w:ind w:left="286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2"/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и обязанности сторон</w:t>
      </w:r>
      <w:bookmarkEnd w:id="3"/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346"/>
        </w:tabs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Организация № 1 обязуется: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510"/>
        </w:tabs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создавать условия для совместной разработки (или согласования) с Организацией № 2 образовательной программы, а также учебного плана;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506"/>
        </w:tabs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83"/>
        </w:tabs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использовать помещения, оборудование, иное имущество Организации №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69"/>
        </w:tabs>
        <w:spacing w:after="0" w:line="240" w:lineRule="auto"/>
        <w:ind w:firstLine="740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информировать Организацию № 2 об изменении состава обучающихся в течение срока действия договора;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74"/>
        </w:tabs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11"/>
        </w:tabs>
        <w:spacing w:after="0" w:line="240" w:lineRule="auto"/>
        <w:ind w:firstLine="740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Организация № 2 обязуется: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55"/>
        </w:tabs>
        <w:spacing w:after="0" w:line="240" w:lineRule="auto"/>
        <w:ind w:firstLine="740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предоставить Организации № 1 в качестве ресурсов: учебные помещения, аудитории, укомплектованные высокотехнологичным оборудованием</w:t>
      </w:r>
      <w:r w:rsidR="005F2DBE" w:rsidRPr="005F2DBE">
        <w:rPr>
          <w:rFonts w:ascii="Times New Roman" w:eastAsia="Courier New" w:hAnsi="Times New Roman" w:cs="Times New Roman"/>
          <w:iCs/>
          <w:color w:val="000000"/>
          <w:sz w:val="26"/>
          <w:szCs w:val="26"/>
          <w:lang w:eastAsia="ru-RU" w:bidi="ru-RU"/>
        </w:rPr>
        <w:t xml:space="preserve">,  </w:t>
      </w:r>
      <w:r w:rsidR="005F2DB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расположенные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>по адресу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: с</w:t>
      </w:r>
      <w:proofErr w:type="gramStart"/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.К</w:t>
      </w:r>
      <w:proofErr w:type="gramEnd"/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расное. </w:t>
      </w:r>
      <w:proofErr w:type="spellStart"/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ул.Дарбиняна</w:t>
      </w:r>
      <w:proofErr w:type="spellEnd"/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 w:bidi="ru-RU"/>
        </w:rPr>
        <w:t>, д.3</w:t>
      </w: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для реализации образовательных программ на основании учебного плана и расписания (Приложение № 2);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55"/>
        </w:tabs>
        <w:spacing w:after="0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№ 1;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95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осуществлять иные действия, не противоречащие целям заключения настоящего договора.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28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Стороны совместно: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54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разрабатывают образовательную программу (при необходимости);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54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утверждают расписание занятий;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9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реализуют часть образовательной программы, указанной в настоящем Договоре;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549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  <w:proofErr w:type="gramEnd"/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90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создают обучающимся необходимые условия для освоения образовательной программы;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90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проявляют уважение к личности обучающихся, не допускают физического и психологического насилия;</w:t>
      </w:r>
    </w:p>
    <w:p w:rsidR="00C4180E" w:rsidRPr="00C4180E" w:rsidRDefault="00C4180E" w:rsidP="00C4180E">
      <w:pPr>
        <w:widowControl w:val="0"/>
        <w:numPr>
          <w:ilvl w:val="2"/>
          <w:numId w:val="1"/>
        </w:numPr>
        <w:tabs>
          <w:tab w:val="left" w:pos="1485"/>
        </w:tabs>
        <w:spacing w:after="616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во время реализации образовательной программы несут ответственность за жизнь и здоровье обучающихся.</w:t>
      </w:r>
    </w:p>
    <w:p w:rsidR="00C4180E" w:rsidRPr="00C4180E" w:rsidRDefault="00C4180E" w:rsidP="00C4180E">
      <w:pPr>
        <w:keepNext/>
        <w:keepLines/>
        <w:widowControl w:val="0"/>
        <w:numPr>
          <w:ilvl w:val="0"/>
          <w:numId w:val="1"/>
        </w:numPr>
        <w:tabs>
          <w:tab w:val="left" w:pos="839"/>
        </w:tabs>
        <w:spacing w:after="0" w:line="240" w:lineRule="auto"/>
        <w:ind w:left="18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bookmark4"/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Условия и порядок осуществления образовательной деятельности при</w:t>
      </w:r>
      <w:bookmarkEnd w:id="4"/>
    </w:p>
    <w:p w:rsidR="00C4180E" w:rsidRPr="00C4180E" w:rsidRDefault="00C4180E" w:rsidP="00C4180E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реализации образовательной программы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285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Организацией № 1 при реализации образовательной программы используются ресурсы Организации №2, указанные в пункте 4.2.1. настоящего договора.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277"/>
        </w:tabs>
        <w:spacing w:after="48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При реализации образовательной программы предусмотренные пунктом 4.2.1.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C4180E" w:rsidRPr="00C4180E" w:rsidRDefault="00C4180E" w:rsidP="00C4180E">
      <w:pPr>
        <w:keepNext/>
        <w:keepLines/>
        <w:widowControl w:val="0"/>
        <w:numPr>
          <w:ilvl w:val="0"/>
          <w:numId w:val="1"/>
        </w:numPr>
        <w:tabs>
          <w:tab w:val="left" w:pos="3781"/>
        </w:tabs>
        <w:spacing w:after="0" w:line="240" w:lineRule="auto"/>
        <w:ind w:left="308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5" w:name="bookmark5"/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Срок действия Договора</w:t>
      </w:r>
      <w:bookmarkEnd w:id="5"/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47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Договор вступает в силу с момента его подписания.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47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Реализация образовательной программы по настоящему Договору</w:t>
      </w:r>
    </w:p>
    <w:p w:rsidR="00C4180E" w:rsidRPr="00C4180E" w:rsidRDefault="00C4180E" w:rsidP="00C4180E">
      <w:pPr>
        <w:widowControl w:val="0"/>
        <w:tabs>
          <w:tab w:val="left" w:leader="underscore" w:pos="953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начинается с «05» ноября 2019 г. Завершение действия договора наступает после завершения</w:t>
      </w:r>
    </w:p>
    <w:p w:rsidR="00C4180E" w:rsidRPr="00C4180E" w:rsidRDefault="00C4180E" w:rsidP="00C4180E">
      <w:pPr>
        <w:widowControl w:val="0"/>
        <w:tabs>
          <w:tab w:val="left" w:leader="underscore" w:pos="6245"/>
          <w:tab w:val="left" w:leader="underscore" w:pos="8510"/>
          <w:tab w:val="left" w:leader="underscore" w:pos="953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реализации образовательной программы «25» мая 2019 г.,</w:t>
      </w:r>
    </w:p>
    <w:p w:rsidR="00C4180E" w:rsidRPr="00C4180E" w:rsidRDefault="00C4180E" w:rsidP="00C4180E">
      <w:pPr>
        <w:widowControl w:val="0"/>
        <w:spacing w:after="48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исполнения сторонами обязательств по настоящему договору и подписания Сторонами актов о выполнении настоящего договора.</w:t>
      </w:r>
    </w:p>
    <w:p w:rsidR="00C4180E" w:rsidRPr="00C4180E" w:rsidRDefault="00C4180E" w:rsidP="00C4180E">
      <w:pPr>
        <w:keepNext/>
        <w:keepLines/>
        <w:widowControl w:val="0"/>
        <w:numPr>
          <w:ilvl w:val="0"/>
          <w:numId w:val="1"/>
        </w:numPr>
        <w:tabs>
          <w:tab w:val="left" w:pos="3781"/>
        </w:tabs>
        <w:spacing w:after="0" w:line="240" w:lineRule="auto"/>
        <w:ind w:left="308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6"/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Ответственность Сторон</w:t>
      </w:r>
      <w:bookmarkEnd w:id="6"/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47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47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26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26"/>
          <w:tab w:val="left" w:leader="underscore" w:pos="9270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случае наступления форс-мажорных обстоятельств в пятидневный срок</w:t>
      </w:r>
    </w:p>
    <w:p w:rsidR="00C4180E" w:rsidRPr="00C4180E" w:rsidRDefault="00C4180E" w:rsidP="00C4180E">
      <w:pPr>
        <w:widowControl w:val="0"/>
        <w:spacing w:after="48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C4180E" w:rsidRPr="00C4180E" w:rsidRDefault="00C4180E" w:rsidP="00C4180E">
      <w:pPr>
        <w:keepNext/>
        <w:keepLines/>
        <w:widowControl w:val="0"/>
        <w:numPr>
          <w:ilvl w:val="0"/>
          <w:numId w:val="1"/>
        </w:numPr>
        <w:tabs>
          <w:tab w:val="left" w:pos="2490"/>
        </w:tabs>
        <w:spacing w:after="0" w:line="240" w:lineRule="auto"/>
        <w:ind w:left="178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7" w:name="bookmark7"/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 изменения и прекращения договора</w:t>
      </w:r>
      <w:bookmarkEnd w:id="7"/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26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Условия, на которых заключен настоящий Договор, могут быть изменены по соглашению Сторон.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26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В случае изменения адресов Стороны обязуются уведомить об этом друг друга в течение 5 дней.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26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Настоящий Договор может быть прекращен по соглашению Сторон, предусмотренным законодательством Российской Федерации.</w:t>
      </w:r>
    </w:p>
    <w:p w:rsidR="00C4180E" w:rsidRPr="00C4180E" w:rsidRDefault="00C4180E" w:rsidP="00C4180E">
      <w:pPr>
        <w:widowControl w:val="0"/>
        <w:numPr>
          <w:ilvl w:val="1"/>
          <w:numId w:val="1"/>
        </w:numPr>
        <w:tabs>
          <w:tab w:val="left" w:pos="1426"/>
        </w:tabs>
        <w:spacing w:after="616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4180E" w:rsidRPr="00C4180E" w:rsidRDefault="00C4180E" w:rsidP="00C4180E">
      <w:pPr>
        <w:keepNext/>
        <w:keepLines/>
        <w:widowControl w:val="0"/>
        <w:numPr>
          <w:ilvl w:val="0"/>
          <w:numId w:val="1"/>
        </w:numPr>
        <w:tabs>
          <w:tab w:val="left" w:pos="3482"/>
        </w:tabs>
        <w:spacing w:after="0" w:line="240" w:lineRule="auto"/>
        <w:ind w:left="2800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" w:name="bookmark8"/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Реквизиты и подписи Сторон</w:t>
      </w:r>
      <w:bookmarkEnd w:id="8"/>
    </w:p>
    <w:p w:rsidR="00C4180E" w:rsidRPr="00C4180E" w:rsidRDefault="00C4180E" w:rsidP="00C4180E">
      <w:pPr>
        <w:widowControl w:val="0"/>
        <w:tabs>
          <w:tab w:val="left" w:pos="5272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№ 1</w:t>
      </w:r>
      <w:r w:rsidRPr="00C4180E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Организация № 2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4"/>
        <w:gridCol w:w="4634"/>
      </w:tblGrid>
      <w:tr w:rsidR="00C4180E" w:rsidRPr="00C4180E" w:rsidTr="00C4180E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0E" w:rsidRPr="00C4180E" w:rsidRDefault="00C4180E" w:rsidP="00C418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Муниципальное бюджетное общеобразовательное учреждение средняя общеобразовательная школа с.Красное имени Героя Советского Союза Г.Ф.Байдукова Николаевского муниципального района Хабаровского края</w:t>
            </w:r>
          </w:p>
          <w:p w:rsidR="00C4180E" w:rsidRPr="00C4180E" w:rsidRDefault="00C4180E" w:rsidP="00C418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(МБОУ СОШ с.Красное)</w:t>
            </w:r>
          </w:p>
          <w:p w:rsidR="00C4180E" w:rsidRPr="00C4180E" w:rsidRDefault="00C4180E" w:rsidP="00C418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Адрес: 682431 Хабаровский край, Николаевский район,  с</w:t>
            </w:r>
            <w:proofErr w:type="gramStart"/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.К</w:t>
            </w:r>
            <w:proofErr w:type="gramEnd"/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расное, </w:t>
            </w:r>
            <w:proofErr w:type="spellStart"/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ул.Дарбиняна</w:t>
            </w:r>
            <w:proofErr w:type="spellEnd"/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, дом.3</w:t>
            </w:r>
          </w:p>
          <w:p w:rsidR="00C4180E" w:rsidRPr="00C4180E" w:rsidRDefault="00C4180E" w:rsidP="00C418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Тел(факс) 8(42135)38384</w:t>
            </w:r>
          </w:p>
          <w:p w:rsidR="00C4180E" w:rsidRPr="00C4180E" w:rsidRDefault="00C4180E" w:rsidP="00C4180E">
            <w:pPr>
              <w:spacing w:after="0" w:line="180" w:lineRule="exact"/>
              <w:ind w:right="7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Е-</w:t>
            </w: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>mail</w:t>
            </w: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: </w:t>
            </w:r>
            <w:proofErr w:type="spellStart"/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ru-RU"/>
              </w:rPr>
              <w:t>krasnoe</w:t>
            </w:r>
            <w:hyperlink r:id="rId6" w:history="1"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 w:bidi="ru-RU"/>
                </w:rPr>
                <w:t>s</w:t>
              </w:r>
              <w:proofErr w:type="spellEnd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 w:bidi="ru-RU"/>
                </w:rPr>
                <w:t>@</w:t>
              </w:r>
              <w:proofErr w:type="spellStart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 w:bidi="ru-RU"/>
                </w:rPr>
                <w:t>edu</w:t>
              </w:r>
              <w:proofErr w:type="spellEnd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 w:bidi="ru-RU"/>
                </w:rPr>
                <w:t>.27.</w:t>
              </w:r>
              <w:proofErr w:type="spellStart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 w:bidi="ru-RU"/>
                </w:rPr>
                <w:t>ru</w:t>
              </w:r>
              <w:proofErr w:type="spellEnd"/>
            </w:hyperlink>
          </w:p>
          <w:p w:rsidR="00C4180E" w:rsidRPr="00C4180E" w:rsidRDefault="00C4180E" w:rsidP="00C4180E">
            <w:pPr>
              <w:spacing w:after="0" w:line="180" w:lineRule="exact"/>
              <w:ind w:right="7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Сайт: </w:t>
            </w:r>
            <w:hyperlink r:id="rId7" w:history="1"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 w:bidi="ru-RU"/>
                </w:rPr>
                <w:t>http</w:t>
              </w:r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 w:bidi="ru-RU"/>
                </w:rPr>
                <w:t>://</w:t>
              </w:r>
              <w:proofErr w:type="spellStart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 w:bidi="ru-RU"/>
                </w:rPr>
                <w:t>mou</w:t>
              </w:r>
              <w:proofErr w:type="spellEnd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 w:bidi="ru-RU"/>
                </w:rPr>
                <w:t>-</w:t>
              </w:r>
              <w:proofErr w:type="spellStart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 w:bidi="ru-RU"/>
                </w:rPr>
                <w:t>krasnoe</w:t>
              </w:r>
              <w:proofErr w:type="spellEnd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 w:bidi="ru-RU"/>
                </w:rPr>
                <w:t>.</w:t>
              </w:r>
              <w:proofErr w:type="spellStart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 w:bidi="ru-RU"/>
                </w:rPr>
                <w:t>ippk</w:t>
              </w:r>
              <w:proofErr w:type="spellEnd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 w:bidi="ru-RU"/>
                </w:rPr>
                <w:t>/</w:t>
              </w:r>
              <w:proofErr w:type="spellStart"/>
              <w:r w:rsidRPr="00C4180E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val="en-US" w:eastAsia="ru-RU" w:bidi="ru-RU"/>
                </w:rPr>
                <w:t>ru</w:t>
              </w:r>
              <w:proofErr w:type="spellEnd"/>
            </w:hyperlink>
          </w:p>
          <w:p w:rsidR="00C4180E" w:rsidRPr="00C4180E" w:rsidRDefault="00C4180E" w:rsidP="00C4180E">
            <w:pPr>
              <w:spacing w:after="0" w:line="180" w:lineRule="exact"/>
              <w:ind w:right="-13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lastRenderedPageBreak/>
              <w:t xml:space="preserve">ОКПО 51311859 </w:t>
            </w:r>
          </w:p>
          <w:p w:rsidR="00C4180E" w:rsidRPr="00C4180E" w:rsidRDefault="00C4180E" w:rsidP="00C4180E">
            <w:pPr>
              <w:spacing w:after="0" w:line="180" w:lineRule="exact"/>
              <w:ind w:right="-13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ОГРН 1032700111070</w:t>
            </w:r>
          </w:p>
          <w:p w:rsidR="00C4180E" w:rsidRPr="00C4180E" w:rsidRDefault="00C4180E" w:rsidP="00C4180E">
            <w:pPr>
              <w:spacing w:after="0" w:line="180" w:lineRule="exact"/>
              <w:ind w:right="-13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ОКВЭД 85.14 ОКАТО 08231000015</w:t>
            </w:r>
          </w:p>
          <w:p w:rsidR="00C4180E" w:rsidRPr="00C4180E" w:rsidRDefault="00C4180E" w:rsidP="00C4180E">
            <w:pPr>
              <w:spacing w:after="0" w:line="180" w:lineRule="exact"/>
              <w:ind w:right="-13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ОКПФ 75403</w:t>
            </w:r>
          </w:p>
          <w:p w:rsidR="00C4180E" w:rsidRPr="00C4180E" w:rsidRDefault="00C4180E" w:rsidP="00C4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УФК по Хабаровскому краю (Финансовое управление администрации Николаевского муниципального района Хабаровского края, МБОУ СОШ </w:t>
            </w:r>
            <w:proofErr w:type="spellStart"/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>с</w:t>
            </w:r>
            <w:proofErr w:type="gramStart"/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>.К</w:t>
            </w:r>
            <w:proofErr w:type="gramEnd"/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>расное,лс</w:t>
            </w:r>
            <w:proofErr w:type="spellEnd"/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 20226902280) отделение г.Хабаровск СЧ.№40701810600001000039 </w:t>
            </w:r>
          </w:p>
          <w:p w:rsidR="00C4180E" w:rsidRPr="00C4180E" w:rsidRDefault="00C4180E" w:rsidP="00C4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БИК 040813001 </w:t>
            </w:r>
          </w:p>
          <w:p w:rsidR="00C4180E" w:rsidRPr="00C4180E" w:rsidRDefault="00C4180E" w:rsidP="00C4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 xml:space="preserve">ИНН 2705150383 </w:t>
            </w:r>
          </w:p>
          <w:p w:rsidR="00C4180E" w:rsidRPr="00C4180E" w:rsidRDefault="00C4180E" w:rsidP="00C41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 w:bidi="ru-RU"/>
              </w:rPr>
              <w:t>КПП 270501001</w:t>
            </w:r>
          </w:p>
          <w:p w:rsidR="00C4180E" w:rsidRPr="00C4180E" w:rsidRDefault="00C4180E" w:rsidP="00C4180E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ОКТМО 08631413101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A" w:rsidRDefault="0095102A" w:rsidP="00C418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</w:pPr>
            <w:r w:rsidRPr="0095102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lastRenderedPageBreak/>
              <w:t xml:space="preserve">Муниципальное бюджетное общеобразовательное учреждение основная общеобразовательная школа </w:t>
            </w:r>
            <w:proofErr w:type="spellStart"/>
            <w:r w:rsidRPr="0095102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с.Оремиф</w:t>
            </w:r>
            <w:proofErr w:type="spellEnd"/>
            <w:r w:rsidRPr="0095102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 xml:space="preserve"> имени Героя Советского Союза Александра Васильевича Белякова Николаевского муниципального района Хабаровского края</w:t>
            </w:r>
          </w:p>
          <w:p w:rsidR="00C4180E" w:rsidRPr="00C4180E" w:rsidRDefault="0095102A" w:rsidP="00C418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Адрес: 68243</w:t>
            </w:r>
            <w:r w:rsidR="00C4180E"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2, Хабаровский край, Никол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 xml:space="preserve">аевский район, с.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Оремиф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, пер. Школьный, д. 2</w:t>
            </w:r>
          </w:p>
          <w:p w:rsidR="00C4180E" w:rsidRPr="00C4180E" w:rsidRDefault="00C4180E" w:rsidP="00C418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</w:pP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 xml:space="preserve">УФК по Хабаровскому краю (Финансовое управление </w:t>
            </w: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lastRenderedPageBreak/>
              <w:t>адм</w:t>
            </w:r>
            <w:r w:rsidR="0095102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инистрации Николаевского муници</w:t>
            </w: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 xml:space="preserve">пального </w:t>
            </w:r>
            <w:r w:rsidR="0095102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 xml:space="preserve">района Хабаровского края, МБОУ ООШ с. </w:t>
            </w:r>
            <w:proofErr w:type="spellStart"/>
            <w:r w:rsidR="0095102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Оремиф</w:t>
            </w:r>
            <w:proofErr w:type="spellEnd"/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 xml:space="preserve">) </w:t>
            </w:r>
          </w:p>
          <w:p w:rsidR="00C4180E" w:rsidRPr="00EB12D1" w:rsidRDefault="0095102A" w:rsidP="00C418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 w:eastAsia="ar-SA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Тел</w:t>
            </w:r>
            <w:r w:rsidRPr="00EB12D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 w:eastAsia="ar-SA" w:bidi="ru-RU"/>
              </w:rPr>
              <w:t>: 8(42135) 32523</w:t>
            </w:r>
          </w:p>
          <w:p w:rsidR="0095102A" w:rsidRPr="0095102A" w:rsidRDefault="00C4180E" w:rsidP="00C418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 w:eastAsia="ar-SA" w:bidi="ru-RU"/>
              </w:rPr>
            </w:pP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 w:eastAsia="ar-SA" w:bidi="ru-RU"/>
              </w:rPr>
              <w:t>Email</w:t>
            </w:r>
            <w:r w:rsidRPr="0095102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 w:eastAsia="ar-SA" w:bidi="ru-RU"/>
              </w:rPr>
              <w:t xml:space="preserve">: </w:t>
            </w:r>
            <w:hyperlink r:id="rId8" w:history="1">
              <w:r w:rsidR="0095102A" w:rsidRPr="00C6172F">
                <w:rPr>
                  <w:rStyle w:val="a3"/>
                  <w:rFonts w:ascii="Times New Roman" w:eastAsia="Courier New" w:hAnsi="Times New Roman" w:cs="Times New Roman"/>
                  <w:sz w:val="26"/>
                  <w:szCs w:val="26"/>
                  <w:lang w:val="en-US" w:eastAsia="ar-SA" w:bidi="ru-RU"/>
                </w:rPr>
                <w:t>oremif_school_69@mail.ru</w:t>
              </w:r>
            </w:hyperlink>
          </w:p>
          <w:p w:rsidR="00C4180E" w:rsidRPr="00EB12D1" w:rsidRDefault="0095102A" w:rsidP="00C418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ИНН</w:t>
            </w:r>
            <w:r w:rsidRPr="00EB12D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: 2705150217</w:t>
            </w:r>
          </w:p>
          <w:p w:rsidR="00C4180E" w:rsidRPr="00C4180E" w:rsidRDefault="00C4180E" w:rsidP="00C418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</w:pPr>
            <w:r w:rsidRPr="00C4180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 xml:space="preserve">КПП: 270501001 </w:t>
            </w:r>
          </w:p>
          <w:p w:rsidR="00C4180E" w:rsidRPr="00EB12D1" w:rsidRDefault="00C4180E" w:rsidP="00C4180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</w:pPr>
            <w:r w:rsidRPr="00EB12D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БИК: 040813001</w:t>
            </w:r>
          </w:p>
          <w:p w:rsidR="00C4180E" w:rsidRPr="00C4180E" w:rsidRDefault="00EB12D1" w:rsidP="00EB12D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highlight w:val="yellow"/>
                <w:lang w:eastAsia="ar-SA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ОКТМО 08631437</w:t>
            </w:r>
            <w:r w:rsidRPr="00EB12D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ar-SA" w:bidi="ru-RU"/>
              </w:rPr>
              <w:t>101</w:t>
            </w:r>
          </w:p>
        </w:tc>
      </w:tr>
    </w:tbl>
    <w:p w:rsidR="00C4180E" w:rsidRPr="00C4180E" w:rsidRDefault="00C4180E" w:rsidP="00C4180E">
      <w:pPr>
        <w:widowControl w:val="0"/>
        <w:tabs>
          <w:tab w:val="left" w:pos="5272"/>
        </w:tabs>
        <w:spacing w:after="0" w:line="240" w:lineRule="auto"/>
        <w:ind w:firstLine="760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C4180E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lastRenderedPageBreak/>
        <w:tab/>
      </w:r>
    </w:p>
    <w:p w:rsidR="00C4180E" w:rsidRPr="00C4180E" w:rsidRDefault="005D2E0F" w:rsidP="00C4180E">
      <w:pPr>
        <w:widowControl w:val="0"/>
        <w:tabs>
          <w:tab w:val="left" w:pos="363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bookmarkStart w:id="9" w:name="bookmark9"/>
      <w:r>
        <w:rPr>
          <w:noProof/>
          <w:lang w:eastAsia="ru-RU"/>
        </w:rPr>
        <w:drawing>
          <wp:inline distT="0" distB="0" distL="0" distR="0">
            <wp:extent cx="3028208" cy="153203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337" cy="155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  <w:r w:rsidRPr="005D2E0F">
        <w:rPr>
          <w:rFonts w:ascii="Times New Roman" w:eastAsia="Courier New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042795" cy="1579245"/>
            <wp:effectExtent l="0" t="0" r="0" b="1905"/>
            <wp:docPr id="3" name="Рисунок 3" descr="C:\Users\TatyanaYrevna\Desktop\123 - 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yanaYrevna\Desktop\123 - 000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80E" w:rsidRDefault="00C4180E" w:rsidP="00C4180E">
      <w:p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D2E0F" w:rsidRDefault="005D2E0F" w:rsidP="00C4180E">
      <w:p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D2E0F" w:rsidRDefault="005D2E0F" w:rsidP="00C4180E">
      <w:p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D2E0F" w:rsidRDefault="005D2E0F" w:rsidP="00C4180E">
      <w:p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D2E0F" w:rsidRDefault="005D2E0F" w:rsidP="00C4180E">
      <w:p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D2E0F" w:rsidRDefault="005D2E0F" w:rsidP="00C4180E">
      <w:p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sectPr w:rsidR="005D2E0F" w:rsidSect="00464D3F">
      <w:pgSz w:w="11900" w:h="16840"/>
      <w:pgMar w:top="1140" w:right="815" w:bottom="1336" w:left="1121" w:header="0" w:footer="3" w:gutter="0"/>
      <w:pgNumType w:start="3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113"/>
    <w:multiLevelType w:val="multilevel"/>
    <w:tmpl w:val="1F5428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80E"/>
    <w:rsid w:val="00464D3F"/>
    <w:rsid w:val="005A6916"/>
    <w:rsid w:val="005D2E0F"/>
    <w:rsid w:val="005F2DBE"/>
    <w:rsid w:val="006C25C5"/>
    <w:rsid w:val="0095102A"/>
    <w:rsid w:val="00BB3915"/>
    <w:rsid w:val="00C4180E"/>
    <w:rsid w:val="00C45A8A"/>
    <w:rsid w:val="00EB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0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emif_school_6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u-krasnoe.ippk/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@edu.27.ru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BE58A-912B-4320-85AF-15054EF3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ZamDir</cp:lastModifiedBy>
  <cp:revision>2</cp:revision>
  <dcterms:created xsi:type="dcterms:W3CDTF">2019-10-31T23:49:00Z</dcterms:created>
  <dcterms:modified xsi:type="dcterms:W3CDTF">2019-10-31T23:49:00Z</dcterms:modified>
</cp:coreProperties>
</file>